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AB93" w14:textId="77777777" w:rsidR="00643BCB" w:rsidRDefault="003E2C26" w:rsidP="003E2C26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41C4ABDC" wp14:editId="41C4ABDD">
            <wp:extent cx="2484907" cy="971550"/>
            <wp:effectExtent l="0" t="0" r="0" b="0"/>
            <wp:docPr id="1" name="Picture 1" descr="cid:image001.png@01D32BC1.054D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32BC1.054D70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0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1C4AB94" w14:textId="77777777" w:rsidR="00643BCB" w:rsidRDefault="00643BCB" w:rsidP="00643BCB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Information For Applicants</w:t>
      </w:r>
    </w:p>
    <w:p w14:paraId="41C4AB95" w14:textId="77777777" w:rsidR="008650DC" w:rsidRPr="00753EF6" w:rsidRDefault="00CE36D7" w:rsidP="0023658E">
      <w:pPr>
        <w:spacing w:line="240" w:lineRule="auto"/>
        <w:ind w:right="-613"/>
        <w:rPr>
          <w:rFonts w:ascii="Arial" w:hAnsi="Arial" w:cs="Arial"/>
          <w:b/>
          <w:smallCaps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lang w:val="en"/>
        </w:rPr>
        <w:t>L</w:t>
      </w:r>
      <w:r w:rsidR="00C71C2C">
        <w:rPr>
          <w:rFonts w:ascii="Arial" w:hAnsi="Arial" w:cs="Arial"/>
          <w:sz w:val="24"/>
          <w:szCs w:val="24"/>
          <w:lang w:val="en"/>
        </w:rPr>
        <w:t>iveArgyll</w:t>
      </w:r>
      <w:proofErr w:type="spellEnd"/>
      <w:r w:rsidR="00C71C2C">
        <w:rPr>
          <w:rFonts w:ascii="Arial" w:hAnsi="Arial" w:cs="Arial"/>
          <w:sz w:val="24"/>
          <w:szCs w:val="24"/>
          <w:lang w:val="en"/>
        </w:rPr>
        <w:t xml:space="preserve"> </w:t>
      </w:r>
      <w:r w:rsidR="008650DC" w:rsidRPr="00753EF6">
        <w:rPr>
          <w:rFonts w:ascii="Arial" w:hAnsi="Arial" w:cs="Arial"/>
          <w:sz w:val="24"/>
          <w:szCs w:val="24"/>
          <w:lang w:val="en"/>
        </w:rPr>
        <w:t xml:space="preserve">was established by Argyll and </w:t>
      </w:r>
      <w:proofErr w:type="spellStart"/>
      <w:r w:rsidR="008650DC" w:rsidRPr="00753EF6">
        <w:rPr>
          <w:rFonts w:ascii="Arial" w:hAnsi="Arial" w:cs="Arial"/>
          <w:sz w:val="24"/>
          <w:szCs w:val="24"/>
          <w:lang w:val="en"/>
        </w:rPr>
        <w:t>Bute</w:t>
      </w:r>
      <w:proofErr w:type="spellEnd"/>
      <w:r w:rsidR="008650DC" w:rsidRPr="00753EF6">
        <w:rPr>
          <w:rFonts w:ascii="Arial" w:hAnsi="Arial" w:cs="Arial"/>
          <w:sz w:val="24"/>
          <w:szCs w:val="24"/>
          <w:lang w:val="en"/>
        </w:rPr>
        <w:t xml:space="preserve"> Council. It is a company which is limited by guarantee and is governed by its articles of association. We are a charitable company and began trading on 2nd October 2017.</w:t>
      </w:r>
    </w:p>
    <w:p w14:paraId="41C4AB96" w14:textId="77777777" w:rsidR="00643BCB" w:rsidRPr="008650DC" w:rsidRDefault="00643BCB" w:rsidP="0023658E">
      <w:pPr>
        <w:spacing w:line="240" w:lineRule="auto"/>
        <w:ind w:right="-613"/>
        <w:rPr>
          <w:rFonts w:ascii="Arial" w:hAnsi="Arial" w:cs="Arial"/>
          <w:sz w:val="24"/>
          <w:szCs w:val="24"/>
        </w:rPr>
      </w:pPr>
      <w:r w:rsidRPr="008650DC">
        <w:rPr>
          <w:rFonts w:ascii="Arial" w:hAnsi="Arial" w:cs="Arial"/>
          <w:sz w:val="24"/>
          <w:szCs w:val="24"/>
        </w:rPr>
        <w:t xml:space="preserve">The following notes relate to the post you have applied for. They provide general </w:t>
      </w:r>
      <w:r w:rsidR="008650DC">
        <w:rPr>
          <w:rFonts w:ascii="Arial" w:hAnsi="Arial" w:cs="Arial"/>
          <w:sz w:val="24"/>
          <w:szCs w:val="24"/>
        </w:rPr>
        <w:t>i</w:t>
      </w:r>
      <w:r w:rsidRPr="008650DC">
        <w:rPr>
          <w:rFonts w:ascii="Arial" w:hAnsi="Arial" w:cs="Arial"/>
          <w:sz w:val="24"/>
          <w:szCs w:val="24"/>
        </w:rPr>
        <w:t>nformation and do not form part of any subsequent Contract of Employment.</w:t>
      </w:r>
    </w:p>
    <w:p w14:paraId="41C4AB97" w14:textId="77777777" w:rsidR="00194629" w:rsidRDefault="00194629" w:rsidP="0023658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643BCB" w:rsidRPr="00CF5A82" w14:paraId="41C4AB9B" w14:textId="77777777" w:rsidTr="0091233D">
        <w:tc>
          <w:tcPr>
            <w:tcW w:w="2410" w:type="dxa"/>
            <w:shd w:val="clear" w:color="auto" w:fill="auto"/>
          </w:tcPr>
          <w:p w14:paraId="41C4AB98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Conditions of Service</w:t>
            </w:r>
          </w:p>
        </w:tc>
        <w:tc>
          <w:tcPr>
            <w:tcW w:w="7796" w:type="dxa"/>
            <w:shd w:val="clear" w:color="auto" w:fill="auto"/>
          </w:tcPr>
          <w:p w14:paraId="41C4AB99" w14:textId="77777777" w:rsidR="003E2C26" w:rsidRPr="003E2C26" w:rsidRDefault="00CE36D7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>iveArgyll</w:t>
            </w:r>
            <w:proofErr w:type="spellEnd"/>
            <w:r w:rsidR="00C71C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16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C26">
              <w:rPr>
                <w:rFonts w:ascii="Arial" w:hAnsi="Arial" w:cs="Arial"/>
                <w:sz w:val="24"/>
                <w:szCs w:val="24"/>
              </w:rPr>
              <w:t>has</w:t>
            </w:r>
            <w:proofErr w:type="gramEnd"/>
            <w:r w:rsidR="003E2C26">
              <w:rPr>
                <w:rFonts w:ascii="Arial" w:hAnsi="Arial" w:cs="Arial"/>
                <w:sz w:val="24"/>
                <w:szCs w:val="24"/>
              </w:rPr>
              <w:t xml:space="preserve"> adopted the </w:t>
            </w:r>
            <w:r w:rsidR="003E2C26" w:rsidRPr="003E2C26">
              <w:rPr>
                <w:rFonts w:ascii="Arial" w:hAnsi="Arial" w:cs="Arial"/>
                <w:sz w:val="24"/>
                <w:szCs w:val="24"/>
              </w:rPr>
              <w:t xml:space="preserve">National Agreement on Pay and Conditions of Service agreed by the Scottish Joint Council for Local Government Employees as </w:t>
            </w:r>
            <w:r w:rsidR="003E2C26">
              <w:rPr>
                <w:rFonts w:ascii="Arial" w:hAnsi="Arial" w:cs="Arial"/>
                <w:sz w:val="24"/>
                <w:szCs w:val="24"/>
              </w:rPr>
              <w:t xml:space="preserve">they applied </w:t>
            </w:r>
            <w:r w:rsidR="003E2C26" w:rsidRPr="003E2C26">
              <w:rPr>
                <w:rFonts w:ascii="Arial" w:hAnsi="Arial" w:cs="Arial"/>
                <w:sz w:val="24"/>
                <w:szCs w:val="24"/>
              </w:rPr>
              <w:t>at 2nd October 2017</w:t>
            </w:r>
            <w:r w:rsidR="003E2C26">
              <w:rPr>
                <w:rFonts w:ascii="Arial" w:hAnsi="Arial" w:cs="Arial"/>
                <w:sz w:val="24"/>
                <w:szCs w:val="24"/>
              </w:rPr>
              <w:t xml:space="preserve">. Terms and conditions are </w:t>
            </w:r>
            <w:r w:rsidR="00194629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="003E2C26">
              <w:rPr>
                <w:rFonts w:ascii="Arial" w:hAnsi="Arial" w:cs="Arial"/>
                <w:sz w:val="24"/>
                <w:szCs w:val="24"/>
              </w:rPr>
              <w:t xml:space="preserve">contained within </w:t>
            </w:r>
            <w:r w:rsidR="003E2C26" w:rsidRPr="003E2C26">
              <w:rPr>
                <w:rFonts w:ascii="Arial" w:hAnsi="Arial" w:cs="Arial"/>
                <w:sz w:val="24"/>
                <w:szCs w:val="24"/>
              </w:rPr>
              <w:t xml:space="preserve">collective </w:t>
            </w:r>
            <w:r w:rsidR="008650DC">
              <w:rPr>
                <w:rFonts w:ascii="Arial" w:hAnsi="Arial" w:cs="Arial"/>
                <w:sz w:val="24"/>
                <w:szCs w:val="24"/>
              </w:rPr>
              <w:t xml:space="preserve">agreements </w:t>
            </w:r>
            <w:r w:rsidR="003E2C26" w:rsidRPr="003E2C26">
              <w:rPr>
                <w:rFonts w:ascii="Arial" w:hAnsi="Arial" w:cs="Arial"/>
                <w:sz w:val="24"/>
                <w:szCs w:val="24"/>
              </w:rPr>
              <w:t xml:space="preserve">with specified trade unions recognised by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>iveArgyll</w:t>
            </w:r>
            <w:proofErr w:type="spellEnd"/>
            <w:r w:rsidR="00C71C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16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C26" w:rsidRPr="003E2C26"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 w:rsidR="003E2C26" w:rsidRPr="003E2C26">
              <w:rPr>
                <w:rFonts w:ascii="Arial" w:hAnsi="Arial" w:cs="Arial"/>
                <w:sz w:val="24"/>
                <w:szCs w:val="24"/>
              </w:rPr>
              <w:t xml:space="preserve"> collective bargaining purposes.</w:t>
            </w:r>
          </w:p>
          <w:p w14:paraId="41C4AB9A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9F" w14:textId="77777777" w:rsidTr="0091233D">
        <w:tc>
          <w:tcPr>
            <w:tcW w:w="2410" w:type="dxa"/>
            <w:shd w:val="clear" w:color="auto" w:fill="auto"/>
          </w:tcPr>
          <w:p w14:paraId="41C4AB9C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Hours of Work</w:t>
            </w:r>
          </w:p>
        </w:tc>
        <w:tc>
          <w:tcPr>
            <w:tcW w:w="7796" w:type="dxa"/>
            <w:shd w:val="clear" w:color="auto" w:fill="auto"/>
          </w:tcPr>
          <w:p w14:paraId="41C4AB9D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>Normal hours of work for a full-time post will be either 35 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37 per week (dependent upon </w:t>
            </w:r>
            <w:r w:rsidR="008650D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CF5A82">
              <w:rPr>
                <w:rFonts w:ascii="Arial" w:hAnsi="Arial" w:cs="Arial"/>
                <w:sz w:val="24"/>
                <w:szCs w:val="24"/>
              </w:rPr>
              <w:t>employing service)</w:t>
            </w:r>
          </w:p>
          <w:p w14:paraId="41C4AB9E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A7" w14:textId="77777777" w:rsidTr="0091233D">
        <w:tc>
          <w:tcPr>
            <w:tcW w:w="2410" w:type="dxa"/>
            <w:shd w:val="clear" w:color="auto" w:fill="auto"/>
          </w:tcPr>
          <w:p w14:paraId="41C4ABA0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Pay</w:t>
            </w:r>
          </w:p>
          <w:p w14:paraId="41C4ABA1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A2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41C4ABA3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 xml:space="preserve">Pay will be as indicated in the post advertisement. </w:t>
            </w:r>
            <w:r w:rsidR="008650DC">
              <w:rPr>
                <w:rFonts w:ascii="Arial" w:hAnsi="Arial" w:cs="Arial"/>
                <w:sz w:val="24"/>
                <w:szCs w:val="24"/>
              </w:rPr>
              <w:t>Subject to satisfactory performance, a</w:t>
            </w:r>
            <w:r w:rsidRPr="00CF5A82">
              <w:rPr>
                <w:rFonts w:ascii="Arial" w:hAnsi="Arial" w:cs="Arial"/>
                <w:sz w:val="24"/>
                <w:szCs w:val="24"/>
              </w:rPr>
              <w:t>nnual increments, where appropriate, a</w:t>
            </w:r>
            <w:r w:rsidR="008650DC">
              <w:rPr>
                <w:rFonts w:ascii="Arial" w:hAnsi="Arial" w:cs="Arial"/>
                <w:sz w:val="24"/>
                <w:szCs w:val="24"/>
              </w:rPr>
              <w:t>re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paid on 1</w:t>
            </w:r>
            <w:r w:rsidRPr="00CF5A8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April each year (unless your date of appointment falls between 1</w:t>
            </w:r>
            <w:r w:rsidRPr="00CF5A8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October and 31</w:t>
            </w:r>
            <w:r w:rsidRPr="00CF5A8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March, in which case you will receive an increment 6 months following your date of appointment, and thereafter on 1</w:t>
            </w:r>
            <w:r w:rsidRPr="00CF5A8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April each year) until the maximum of the grade is reached. This includes internal applicants for promoted posts.</w:t>
            </w:r>
          </w:p>
          <w:p w14:paraId="41C4ABA4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A5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pay period is from the 16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month to the 15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following month, and you will be paid on the 14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month, the day before the period end, directly into your bank account.</w:t>
            </w:r>
          </w:p>
          <w:p w14:paraId="41C4ABA6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B0" w14:textId="77777777" w:rsidTr="0091233D">
        <w:tc>
          <w:tcPr>
            <w:tcW w:w="2410" w:type="dxa"/>
            <w:shd w:val="clear" w:color="auto" w:fill="auto"/>
          </w:tcPr>
          <w:p w14:paraId="41C4ABA8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Annual Leave /</w:t>
            </w:r>
          </w:p>
          <w:p w14:paraId="41C4ABA9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Public Holidays</w:t>
            </w:r>
          </w:p>
        </w:tc>
        <w:tc>
          <w:tcPr>
            <w:tcW w:w="7796" w:type="dxa"/>
            <w:shd w:val="clear" w:color="auto" w:fill="auto"/>
          </w:tcPr>
          <w:p w14:paraId="41C4ABAA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>The annual leave for t</w:t>
            </w:r>
            <w:r>
              <w:rPr>
                <w:rFonts w:ascii="Arial" w:hAnsi="Arial" w:cs="Arial"/>
                <w:sz w:val="24"/>
                <w:szCs w:val="24"/>
              </w:rPr>
              <w:t>he post is 2</w:t>
            </w:r>
            <w:r w:rsidR="0019462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days, rising to </w:t>
            </w:r>
            <w:r w:rsidR="00194629">
              <w:rPr>
                <w:rFonts w:ascii="Arial" w:hAnsi="Arial" w:cs="Arial"/>
                <w:sz w:val="24"/>
                <w:szCs w:val="24"/>
              </w:rPr>
              <w:t>25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days after 5 </w:t>
            </w:r>
            <w:r w:rsidR="007402B9" w:rsidRPr="00CF5A82">
              <w:rPr>
                <w:rFonts w:ascii="Arial" w:hAnsi="Arial" w:cs="Arial"/>
                <w:sz w:val="24"/>
                <w:szCs w:val="24"/>
              </w:rPr>
              <w:t>years’ service</w:t>
            </w:r>
            <w:r w:rsidR="00F508A4">
              <w:rPr>
                <w:rFonts w:ascii="Arial" w:hAnsi="Arial" w:cs="Arial"/>
                <w:sz w:val="24"/>
                <w:szCs w:val="24"/>
              </w:rPr>
              <w:t>,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and to </w:t>
            </w:r>
            <w:r w:rsidR="00194629">
              <w:rPr>
                <w:rFonts w:ascii="Arial" w:hAnsi="Arial" w:cs="Arial"/>
                <w:sz w:val="24"/>
                <w:szCs w:val="24"/>
              </w:rPr>
              <w:t>28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days after 10 </w:t>
            </w:r>
            <w:r w:rsidR="007402B9" w:rsidRPr="00CF5A82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08A4" w:rsidRPr="00F508A4">
              <w:rPr>
                <w:rFonts w:ascii="Arial" w:hAnsi="Arial" w:cs="Arial"/>
                <w:sz w:val="24"/>
                <w:szCs w:val="24"/>
              </w:rPr>
              <w:t xml:space="preserve">with </w:t>
            </w:r>
            <w:proofErr w:type="spellStart"/>
            <w:r w:rsidR="00CE36D7"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>iveArgyll</w:t>
            </w:r>
            <w:proofErr w:type="spellEnd"/>
            <w:r w:rsidR="00C71C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16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(pro rata for part time employees and those working other than 5 days a week). </w:t>
            </w:r>
          </w:p>
          <w:p w14:paraId="41C4ABAB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AC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>The annual leave year runs from 1</w:t>
            </w:r>
            <w:r w:rsidRPr="00CF5A8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January to 31</w:t>
            </w:r>
            <w:r w:rsidRPr="00CF5A8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December.</w:t>
            </w:r>
          </w:p>
          <w:p w14:paraId="41C4ABAD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AE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 xml:space="preserve">There are </w:t>
            </w:r>
            <w:r w:rsidR="00194629">
              <w:rPr>
                <w:rFonts w:ascii="Arial" w:hAnsi="Arial" w:cs="Arial"/>
                <w:sz w:val="24"/>
                <w:szCs w:val="24"/>
              </w:rPr>
              <w:t>12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additional days per annum which are designated as public holidays (those who work less than 5 days per week receive public holidays pro rata).</w:t>
            </w:r>
            <w:r w:rsidR="0023658E">
              <w:rPr>
                <w:rFonts w:ascii="Arial" w:hAnsi="Arial" w:cs="Arial"/>
                <w:sz w:val="24"/>
                <w:szCs w:val="24"/>
              </w:rPr>
              <w:t xml:space="preserve"> 8 of these</w:t>
            </w:r>
            <w:r w:rsidR="00F508A4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23658E">
              <w:rPr>
                <w:rFonts w:ascii="Arial" w:hAnsi="Arial" w:cs="Arial"/>
                <w:sz w:val="24"/>
                <w:szCs w:val="24"/>
              </w:rPr>
              <w:t xml:space="preserve"> days are fixed, and 4 are floating. </w:t>
            </w:r>
            <w:r w:rsidR="00F508A4" w:rsidRPr="00F508A4">
              <w:rPr>
                <w:rFonts w:ascii="Arial" w:hAnsi="Arial" w:cs="Arial"/>
                <w:sz w:val="24"/>
                <w:szCs w:val="24"/>
              </w:rPr>
              <w:t xml:space="preserve">Details of the dates of public holidays will be issued each year by </w:t>
            </w:r>
            <w:proofErr w:type="spellStart"/>
            <w:r w:rsidR="00CE36D7"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>iveArgyll</w:t>
            </w:r>
            <w:proofErr w:type="spellEnd"/>
            <w:r w:rsidR="001E2357">
              <w:rPr>
                <w:rFonts w:ascii="Arial" w:hAnsi="Arial" w:cs="Arial"/>
                <w:sz w:val="24"/>
                <w:szCs w:val="24"/>
              </w:rPr>
              <w:t>.</w:t>
            </w:r>
            <w:r w:rsidR="00C71C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C4ABAF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B6" w14:textId="77777777" w:rsidTr="0091233D">
        <w:tc>
          <w:tcPr>
            <w:tcW w:w="2410" w:type="dxa"/>
            <w:shd w:val="clear" w:color="auto" w:fill="auto"/>
          </w:tcPr>
          <w:p w14:paraId="41C4ABB1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Sick Pay</w:t>
            </w:r>
          </w:p>
        </w:tc>
        <w:tc>
          <w:tcPr>
            <w:tcW w:w="7796" w:type="dxa"/>
            <w:shd w:val="clear" w:color="auto" w:fill="auto"/>
          </w:tcPr>
          <w:p w14:paraId="41C4ABB2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 xml:space="preserve">Employees with 26 weeks or more continuous service </w:t>
            </w:r>
            <w:r w:rsidR="00194629">
              <w:rPr>
                <w:rFonts w:ascii="Arial" w:hAnsi="Arial" w:cs="Arial"/>
                <w:sz w:val="24"/>
                <w:szCs w:val="24"/>
              </w:rPr>
              <w:t xml:space="preserve">with </w:t>
            </w:r>
            <w:proofErr w:type="spellStart"/>
            <w:proofErr w:type="gramStart"/>
            <w:r w:rsidR="00CE36D7"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>iveArgyll</w:t>
            </w:r>
            <w:proofErr w:type="spellEnd"/>
            <w:r w:rsidR="00C71C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16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5A82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Pr="00CF5A82">
              <w:rPr>
                <w:rFonts w:ascii="Arial" w:hAnsi="Arial" w:cs="Arial"/>
                <w:sz w:val="24"/>
                <w:szCs w:val="24"/>
              </w:rPr>
              <w:t xml:space="preserve"> entitled to 5 weeks full pay and 5 weeks half pay, rising to 26 weeks full pay and 26 weeks half pay after 5 </w:t>
            </w:r>
            <w:r w:rsidR="007402B9" w:rsidRPr="00CF5A82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1C4ABB3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B4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>There is no entitlement to sick pay for employees with fewer than 26 weeks continuous service.</w:t>
            </w:r>
          </w:p>
          <w:p w14:paraId="41C4ABB5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BC" w14:textId="77777777" w:rsidTr="0091233D">
        <w:tc>
          <w:tcPr>
            <w:tcW w:w="2410" w:type="dxa"/>
            <w:shd w:val="clear" w:color="auto" w:fill="auto"/>
          </w:tcPr>
          <w:p w14:paraId="41C4ABB7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Pension</w:t>
            </w:r>
          </w:p>
        </w:tc>
        <w:tc>
          <w:tcPr>
            <w:tcW w:w="7796" w:type="dxa"/>
            <w:shd w:val="clear" w:color="auto" w:fill="auto"/>
          </w:tcPr>
          <w:p w14:paraId="41C4ABB8" w14:textId="77777777" w:rsidR="00643BCB" w:rsidRPr="00CF5A82" w:rsidRDefault="00CE36D7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>iveArgyll</w:t>
            </w:r>
            <w:proofErr w:type="spellEnd"/>
            <w:r w:rsidR="00C71C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2E20">
              <w:rPr>
                <w:rFonts w:ascii="Arial" w:hAnsi="Arial" w:cs="Arial"/>
                <w:sz w:val="24"/>
                <w:szCs w:val="24"/>
              </w:rPr>
              <w:t xml:space="preserve">is an admitted body to Strathclyde Pension Fund. </w:t>
            </w:r>
            <w:r w:rsidR="00643BCB" w:rsidRPr="00CF5A82">
              <w:rPr>
                <w:rFonts w:ascii="Arial" w:hAnsi="Arial" w:cs="Arial"/>
                <w:sz w:val="24"/>
                <w:szCs w:val="24"/>
              </w:rPr>
              <w:t xml:space="preserve">Employees with permanent contracts, or temporary contracts lasting 3 months or more, become members of the Local Government Pension Fund, unless they apply to opt out. The employee contribution is based on salary level. </w:t>
            </w:r>
          </w:p>
          <w:p w14:paraId="41C4ABB9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BA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 xml:space="preserve">The Local Government Pension Scheme is currently a </w:t>
            </w:r>
            <w:r w:rsidR="00FE4F74">
              <w:rPr>
                <w:rFonts w:ascii="Arial" w:hAnsi="Arial" w:cs="Arial"/>
                <w:sz w:val="24"/>
                <w:szCs w:val="24"/>
              </w:rPr>
              <w:t>Career Average Revalued Earnings (CARE) Scheme.</w:t>
            </w:r>
          </w:p>
          <w:p w14:paraId="41C4ABBB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C4" w14:textId="77777777" w:rsidTr="0091233D">
        <w:tc>
          <w:tcPr>
            <w:tcW w:w="2410" w:type="dxa"/>
            <w:shd w:val="clear" w:color="auto" w:fill="auto"/>
          </w:tcPr>
          <w:p w14:paraId="41C4ABBD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Travelling</w:t>
            </w:r>
          </w:p>
        </w:tc>
        <w:tc>
          <w:tcPr>
            <w:tcW w:w="7796" w:type="dxa"/>
            <w:shd w:val="clear" w:color="auto" w:fill="auto"/>
          </w:tcPr>
          <w:p w14:paraId="41C4ABBE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>Certain posts require the post holder to have access to a car for business purposes therefore, where specified</w:t>
            </w:r>
            <w:r w:rsidR="00194629">
              <w:rPr>
                <w:rFonts w:ascii="Arial" w:hAnsi="Arial" w:cs="Arial"/>
                <w:sz w:val="24"/>
                <w:szCs w:val="24"/>
              </w:rPr>
              <w:t>,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post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5A82">
              <w:rPr>
                <w:rFonts w:ascii="Arial" w:hAnsi="Arial" w:cs="Arial"/>
                <w:sz w:val="24"/>
                <w:szCs w:val="24"/>
              </w:rPr>
              <w:t>holders must hold a full driving licence and the vehicle must be insured accordingly.</w:t>
            </w:r>
          </w:p>
          <w:p w14:paraId="41C4ABBF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C0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>All business mileage will be reimbursed at the current recommended Inland Revenue rates.</w:t>
            </w:r>
          </w:p>
          <w:p w14:paraId="41C4ABC1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C2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 xml:space="preserve">Officers incurring expenses for meals or accommodation whilst on official duties away from the normal place of work will be </w:t>
            </w:r>
            <w:r w:rsidR="00194629">
              <w:rPr>
                <w:rFonts w:ascii="Arial" w:hAnsi="Arial" w:cs="Arial"/>
                <w:sz w:val="24"/>
                <w:szCs w:val="24"/>
              </w:rPr>
              <w:t xml:space="preserve">entitled to claim </w:t>
            </w:r>
            <w:proofErr w:type="spellStart"/>
            <w:proofErr w:type="gramStart"/>
            <w:r w:rsidR="00CE36D7"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>iveArgyll</w:t>
            </w:r>
            <w:proofErr w:type="spellEnd"/>
            <w:r w:rsidR="00C71C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629">
              <w:rPr>
                <w:rFonts w:ascii="Arial" w:hAnsi="Arial" w:cs="Arial"/>
                <w:sz w:val="24"/>
                <w:szCs w:val="24"/>
              </w:rPr>
              <w:t>’s</w:t>
            </w:r>
            <w:proofErr w:type="gramEnd"/>
            <w:r w:rsidRPr="00CF5A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629">
              <w:rPr>
                <w:rFonts w:ascii="Arial" w:hAnsi="Arial" w:cs="Arial"/>
                <w:sz w:val="24"/>
                <w:szCs w:val="24"/>
              </w:rPr>
              <w:t>s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ubsistence </w:t>
            </w:r>
            <w:r w:rsidR="00194629">
              <w:rPr>
                <w:rFonts w:ascii="Arial" w:hAnsi="Arial" w:cs="Arial"/>
                <w:sz w:val="24"/>
                <w:szCs w:val="24"/>
              </w:rPr>
              <w:t>a</w:t>
            </w:r>
            <w:r w:rsidRPr="00CF5A82">
              <w:rPr>
                <w:rFonts w:ascii="Arial" w:hAnsi="Arial" w:cs="Arial"/>
                <w:sz w:val="24"/>
                <w:szCs w:val="24"/>
              </w:rPr>
              <w:t>llowance</w:t>
            </w:r>
            <w:r w:rsidR="00194629">
              <w:rPr>
                <w:rFonts w:ascii="Arial" w:hAnsi="Arial" w:cs="Arial"/>
                <w:sz w:val="24"/>
                <w:szCs w:val="24"/>
              </w:rPr>
              <w:t>s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as appropriate.</w:t>
            </w:r>
          </w:p>
          <w:p w14:paraId="41C4ABC3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C8" w14:textId="77777777" w:rsidTr="0091233D">
        <w:tc>
          <w:tcPr>
            <w:tcW w:w="2410" w:type="dxa"/>
            <w:shd w:val="clear" w:color="auto" w:fill="auto"/>
          </w:tcPr>
          <w:p w14:paraId="41C4ABC5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Group Life Assurance Scheme</w:t>
            </w:r>
          </w:p>
        </w:tc>
        <w:tc>
          <w:tcPr>
            <w:tcW w:w="7796" w:type="dxa"/>
            <w:shd w:val="clear" w:color="auto" w:fill="auto"/>
          </w:tcPr>
          <w:p w14:paraId="41C4ABC6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>A non-contributory Group Life Assurance Scheme is in operation</w:t>
            </w:r>
            <w:r w:rsidR="00F508A4">
              <w:rPr>
                <w:rFonts w:ascii="Arial" w:hAnsi="Arial" w:cs="Arial"/>
                <w:sz w:val="24"/>
                <w:szCs w:val="24"/>
              </w:rPr>
              <w:t xml:space="preserve">. This 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provides a benefit of one year’s salary to the dependants of permanent </w:t>
            </w:r>
            <w:r w:rsidR="00194629">
              <w:rPr>
                <w:rFonts w:ascii="Arial" w:hAnsi="Arial" w:cs="Arial"/>
                <w:sz w:val="24"/>
                <w:szCs w:val="24"/>
              </w:rPr>
              <w:t xml:space="preserve">and temporary 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employees </w:t>
            </w:r>
            <w:r w:rsidR="00F508A4"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spellStart"/>
            <w:proofErr w:type="gramStart"/>
            <w:r w:rsidR="00CE36D7"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>iveArgyll</w:t>
            </w:r>
            <w:proofErr w:type="spellEnd"/>
            <w:r w:rsidR="00C71C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16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5A82">
              <w:rPr>
                <w:rFonts w:ascii="Arial" w:hAnsi="Arial" w:cs="Arial"/>
                <w:sz w:val="24"/>
                <w:szCs w:val="24"/>
              </w:rPr>
              <w:t>who</w:t>
            </w:r>
            <w:proofErr w:type="gramEnd"/>
            <w:r w:rsidRPr="00CF5A82">
              <w:rPr>
                <w:rFonts w:ascii="Arial" w:hAnsi="Arial" w:cs="Arial"/>
                <w:sz w:val="24"/>
                <w:szCs w:val="24"/>
              </w:rPr>
              <w:t xml:space="preserve"> die whilst in service </w:t>
            </w:r>
            <w:r>
              <w:rPr>
                <w:rFonts w:ascii="Arial" w:hAnsi="Arial" w:cs="Arial"/>
                <w:sz w:val="24"/>
                <w:szCs w:val="24"/>
              </w:rPr>
              <w:t>before the age of 7</w:t>
            </w:r>
            <w:r w:rsidR="00194629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41C4ABC7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D0" w14:textId="77777777" w:rsidTr="0091233D">
        <w:tc>
          <w:tcPr>
            <w:tcW w:w="2410" w:type="dxa"/>
            <w:shd w:val="clear" w:color="auto" w:fill="auto"/>
          </w:tcPr>
          <w:p w14:paraId="41C4ABC9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Interview Expenses</w:t>
            </w:r>
          </w:p>
        </w:tc>
        <w:tc>
          <w:tcPr>
            <w:tcW w:w="7796" w:type="dxa"/>
            <w:shd w:val="clear" w:color="auto" w:fill="auto"/>
          </w:tcPr>
          <w:p w14:paraId="41C4ABCA" w14:textId="77777777" w:rsidR="00643BCB" w:rsidRPr="003625B1" w:rsidRDefault="003625B1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5B1">
              <w:rPr>
                <w:rFonts w:ascii="Arial" w:hAnsi="Arial" w:cs="Arial"/>
                <w:sz w:val="24"/>
                <w:szCs w:val="24"/>
              </w:rPr>
              <w:t>Trave</w:t>
            </w:r>
            <w:r>
              <w:rPr>
                <w:rFonts w:ascii="Arial" w:hAnsi="Arial" w:cs="Arial"/>
                <w:sz w:val="24"/>
                <w:szCs w:val="24"/>
              </w:rPr>
              <w:t xml:space="preserve">lling </w:t>
            </w:r>
            <w:r w:rsidRPr="003625B1">
              <w:rPr>
                <w:rFonts w:ascii="Arial" w:hAnsi="Arial" w:cs="Arial"/>
                <w:sz w:val="24"/>
                <w:szCs w:val="24"/>
              </w:rPr>
              <w:t>and subsistence expenses reasonably incurred will be reimbursed as detailed in the email inviting you to interview.</w:t>
            </w:r>
            <w:r w:rsidR="001946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25B1">
              <w:rPr>
                <w:rFonts w:ascii="Arial" w:hAnsi="Arial" w:cs="Arial"/>
                <w:sz w:val="24"/>
                <w:szCs w:val="24"/>
              </w:rPr>
              <w:t xml:space="preserve">Expenses will not be reimbursed for return journeys of 100 miles or less.  </w:t>
            </w:r>
          </w:p>
          <w:p w14:paraId="41C4ABCB" w14:textId="77777777" w:rsidR="003625B1" w:rsidRPr="00CF5A82" w:rsidRDefault="003625B1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CC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 xml:space="preserve">In the event of a candidate withdrawing his/her application or refusing an offer of employment on grounds which </w:t>
            </w:r>
            <w:proofErr w:type="spellStart"/>
            <w:proofErr w:type="gramStart"/>
            <w:r w:rsidR="00CE36D7"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>iveArgyll</w:t>
            </w:r>
            <w:proofErr w:type="spellEnd"/>
            <w:r w:rsidR="00C71C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16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5A82">
              <w:rPr>
                <w:rFonts w:ascii="Arial" w:hAnsi="Arial" w:cs="Arial"/>
                <w:sz w:val="24"/>
                <w:szCs w:val="24"/>
              </w:rPr>
              <w:t>deems</w:t>
            </w:r>
            <w:proofErr w:type="gramEnd"/>
            <w:r w:rsidRPr="00CF5A82">
              <w:rPr>
                <w:rFonts w:ascii="Arial" w:hAnsi="Arial" w:cs="Arial"/>
                <w:sz w:val="24"/>
                <w:szCs w:val="24"/>
              </w:rPr>
              <w:t xml:space="preserve"> to be inadequate, no expenses will be paid.</w:t>
            </w:r>
          </w:p>
          <w:p w14:paraId="41C4ABCD" w14:textId="77777777" w:rsidR="00643BCB" w:rsidRPr="00CF5A82" w:rsidRDefault="00076FDF" w:rsidP="0023658E">
            <w:pPr>
              <w:tabs>
                <w:tab w:val="left" w:pos="59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C4ABCE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>Loss of salary or wages is not reimbursable.</w:t>
            </w:r>
          </w:p>
          <w:p w14:paraId="41C4ABCF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D3" w14:textId="77777777" w:rsidTr="0091233D">
        <w:tc>
          <w:tcPr>
            <w:tcW w:w="2410" w:type="dxa"/>
            <w:shd w:val="clear" w:color="auto" w:fill="auto"/>
          </w:tcPr>
          <w:p w14:paraId="41C4ABD1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41C4ABD2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D7" w14:textId="77777777" w:rsidTr="0091233D">
        <w:tc>
          <w:tcPr>
            <w:tcW w:w="2410" w:type="dxa"/>
            <w:shd w:val="clear" w:color="auto" w:fill="auto"/>
          </w:tcPr>
          <w:p w14:paraId="41C4ABD4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Website</w:t>
            </w:r>
          </w:p>
        </w:tc>
        <w:tc>
          <w:tcPr>
            <w:tcW w:w="7796" w:type="dxa"/>
            <w:shd w:val="clear" w:color="auto" w:fill="auto"/>
          </w:tcPr>
          <w:p w14:paraId="41C4ABD5" w14:textId="77777777" w:rsidR="0023658E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 xml:space="preserve">For more information about </w:t>
            </w:r>
            <w:proofErr w:type="spellStart"/>
            <w:r w:rsidR="00CE36D7"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>iveArgyll</w:t>
            </w:r>
            <w:proofErr w:type="spellEnd"/>
            <w:r w:rsidR="00C71C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16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and other general information please visit our website: </w:t>
            </w:r>
            <w:hyperlink r:id="rId10" w:history="1">
              <w:r w:rsidR="00FD6E48" w:rsidRPr="00051F0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</w:t>
              </w:r>
              <w:r w:rsidR="00C71C2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liveArgyll </w:t>
              </w:r>
              <w:r w:rsidR="00FD6E48" w:rsidRPr="00051F00">
                <w:rPr>
                  <w:rStyle w:val="Hyperlink"/>
                  <w:rFonts w:ascii="Arial" w:hAnsi="Arial" w:cs="Arial"/>
                  <w:sz w:val="24"/>
                  <w:szCs w:val="24"/>
                </w:rPr>
                <w:t>.co.uk/</w:t>
              </w:r>
            </w:hyperlink>
          </w:p>
          <w:p w14:paraId="41C4ABD6" w14:textId="77777777" w:rsidR="0023658E" w:rsidRPr="00CF5A82" w:rsidRDefault="0023658E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C4ABD8" w14:textId="77777777" w:rsidR="00643BCB" w:rsidRPr="008D48AE" w:rsidRDefault="00643BCB" w:rsidP="00194629">
      <w:pPr>
        <w:spacing w:after="0"/>
        <w:rPr>
          <w:vanish/>
        </w:rPr>
      </w:pPr>
    </w:p>
    <w:tbl>
      <w:tblPr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43BCB" w:rsidRPr="00E90BA3" w14:paraId="41C4ABDA" w14:textId="77777777" w:rsidTr="0091233D">
        <w:tc>
          <w:tcPr>
            <w:tcW w:w="9242" w:type="dxa"/>
            <w:shd w:val="clear" w:color="auto" w:fill="339966"/>
          </w:tcPr>
          <w:p w14:paraId="41C4ABD9" w14:textId="77777777" w:rsidR="00643BCB" w:rsidRPr="00E90BA3" w:rsidRDefault="00643BCB" w:rsidP="0019462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1C4ABDB" w14:textId="77777777" w:rsidR="00984A3B" w:rsidRDefault="00923DD1" w:rsidP="00C92E20"/>
    <w:sectPr w:rsidR="00984A3B" w:rsidSect="0060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3070"/>
    <w:multiLevelType w:val="singleLevel"/>
    <w:tmpl w:val="018CC77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CB"/>
    <w:rsid w:val="00076FDF"/>
    <w:rsid w:val="00194629"/>
    <w:rsid w:val="001E2357"/>
    <w:rsid w:val="002340D3"/>
    <w:rsid w:val="0023658E"/>
    <w:rsid w:val="002B6720"/>
    <w:rsid w:val="003625B1"/>
    <w:rsid w:val="003E2C26"/>
    <w:rsid w:val="00643BCB"/>
    <w:rsid w:val="007223A5"/>
    <w:rsid w:val="007402B9"/>
    <w:rsid w:val="00753EF6"/>
    <w:rsid w:val="008073D0"/>
    <w:rsid w:val="008650DC"/>
    <w:rsid w:val="00923DD1"/>
    <w:rsid w:val="009C28DF"/>
    <w:rsid w:val="009D1926"/>
    <w:rsid w:val="00B75932"/>
    <w:rsid w:val="00C71C2C"/>
    <w:rsid w:val="00C92E20"/>
    <w:rsid w:val="00CA16BD"/>
    <w:rsid w:val="00CE108F"/>
    <w:rsid w:val="00CE36D7"/>
    <w:rsid w:val="00DF1636"/>
    <w:rsid w:val="00EB10F8"/>
    <w:rsid w:val="00F4382B"/>
    <w:rsid w:val="00F508A4"/>
    <w:rsid w:val="00FD4930"/>
    <w:rsid w:val="00FD6E48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AB93"/>
  <w15:docId w15:val="{70C00E00-F57F-4213-BB4C-CAE5DA86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C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43B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3BCB"/>
    <w:rPr>
      <w:rFonts w:ascii="Times New Roman" w:eastAsia="Times New Roman" w:hAnsi="Times New Roman" w:cs="Times New Roman"/>
      <w:b/>
      <w:sz w:val="12"/>
      <w:szCs w:val="20"/>
      <w:lang w:val="x-none" w:eastAsia="x-none"/>
    </w:rPr>
  </w:style>
  <w:style w:type="character" w:styleId="Hyperlink">
    <w:name w:val="Hyperlink"/>
    <w:uiPriority w:val="99"/>
    <w:unhideWhenUsed/>
    <w:rsid w:val="00643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liveargyll.co.uk/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32BC1.054D7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3BFF3BDDAA34FB66536B15660C8A5" ma:contentTypeVersion="0" ma:contentTypeDescription="Create a new document." ma:contentTypeScope="" ma:versionID="950cad06a59a5f297397abd795b789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43138-5B88-4238-A4B6-B3CB43E9F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4457B-8CB9-4899-A3F3-D067C860C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D1E6C8-85B0-4225-A53F-C9E08FFA7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MacNeil, Laura</cp:lastModifiedBy>
  <cp:revision>2</cp:revision>
  <dcterms:created xsi:type="dcterms:W3CDTF">2018-05-29T14:45:00Z</dcterms:created>
  <dcterms:modified xsi:type="dcterms:W3CDTF">2018-05-29T14:45:00Z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0x010100A833BFF3BDDAA34FB66536B15660C8A5</vt:lpwstr>
  </property>
</Properties>
</file>