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679E" w14:textId="77777777" w:rsidR="00643BCB" w:rsidRDefault="00643BCB" w:rsidP="00643BCB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80D270" wp14:editId="6915CBDB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3A811B" wp14:editId="5377A101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5" tooltip="&quot;Argyll and Bute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>
                      <a:hlinkClick r:id="rId5" tooltip="&quot;Argyll and Bute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D4A3" w14:textId="77777777" w:rsidR="00643BCB" w:rsidRPr="00961CBF" w:rsidRDefault="00643BCB" w:rsidP="00643BCB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14:paraId="71F372EA" w14:textId="77777777" w:rsidR="00643BCB" w:rsidRDefault="00643BCB" w:rsidP="00643BCB"/>
    <w:p w14:paraId="238C6509" w14:textId="77777777" w:rsidR="00643BCB" w:rsidRDefault="00643BCB" w:rsidP="00643BC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</w:t>
      </w:r>
    </w:p>
    <w:p w14:paraId="5C0CBEA5" w14:textId="77777777" w:rsidR="007402B9" w:rsidRDefault="00643BCB" w:rsidP="007C2E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9"/>
        <w:gridCol w:w="1951"/>
        <w:gridCol w:w="1129"/>
        <w:gridCol w:w="3081"/>
        <w:gridCol w:w="3081"/>
        <w:gridCol w:w="505"/>
      </w:tblGrid>
      <w:tr w:rsidR="00643BCB" w:rsidRPr="00D35265" w14:paraId="2F9993BA" w14:textId="77777777" w:rsidTr="0091233D">
        <w:tc>
          <w:tcPr>
            <w:tcW w:w="2410" w:type="dxa"/>
            <w:gridSpan w:val="2"/>
            <w:shd w:val="clear" w:color="auto" w:fill="auto"/>
          </w:tcPr>
          <w:p w14:paraId="6FFA9881" w14:textId="77777777" w:rsidR="00193B35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  <w:p w14:paraId="7BB9818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6AAEAD7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6000902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Employee Benefits Scheme </w:t>
            </w:r>
          </w:p>
          <w:p w14:paraId="3A664F78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2037BD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AB2F1B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Equality and Diversity </w:t>
            </w:r>
          </w:p>
          <w:p w14:paraId="1DF0216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203E12B5" w14:textId="77777777" w:rsidR="00643BCB" w:rsidRPr="00D35265" w:rsidRDefault="00643BCB" w:rsidP="007C2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Conditions of Service are those of the Scottish Joint Council for Local Government employees as adapted and amended by Argyll and Bute Council</w:t>
            </w:r>
          </w:p>
          <w:p w14:paraId="08607CA1" w14:textId="77777777" w:rsidR="00710133" w:rsidRPr="00D35265" w:rsidRDefault="00710133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99DBEA" w14:textId="77777777" w:rsidR="00710133" w:rsidRPr="00D35265" w:rsidRDefault="0071013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scheme offers a range of benefits and savings designed to help your physical, financial and mental wellbeing. For example, savings on bikes, travel and leisure and gym memberships.</w:t>
            </w:r>
          </w:p>
          <w:p w14:paraId="41969F63" w14:textId="77777777" w:rsidR="00065363" w:rsidRPr="00D35265" w:rsidRDefault="0006536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31A6D" w14:textId="368730D8" w:rsidR="0007158B" w:rsidRPr="00D35265" w:rsidRDefault="00065363" w:rsidP="0007158B">
            <w:pPr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We encourage applications from people from all backgrounds and aim to have a workforce that represents the wider society that we serve. We pride ourselves on being an employer of choice. We champion diversity, inclusion and wellbeing and aim to create a workplace where everyone feels valued and a sense of belonging. To find out more about our commitment to this please visit </w:t>
            </w:r>
            <w:hyperlink r:id="rId7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equality_and_diversity_policy_approved_002.pdf (argyll-bute.gov.uk)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75BB36AE" w14:textId="77777777" w:rsidTr="0091233D">
        <w:tc>
          <w:tcPr>
            <w:tcW w:w="2410" w:type="dxa"/>
            <w:gridSpan w:val="2"/>
            <w:shd w:val="clear" w:color="auto" w:fill="auto"/>
          </w:tcPr>
          <w:p w14:paraId="31C50F0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FDE4BD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Normal hours of work for a full-time post will be either 35 or 37 per week (dependent upon employing service / department)</w:t>
            </w:r>
          </w:p>
          <w:p w14:paraId="3E0F8DA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ECF1B8" w14:textId="77777777" w:rsidTr="0091233D">
        <w:tc>
          <w:tcPr>
            <w:tcW w:w="2410" w:type="dxa"/>
            <w:gridSpan w:val="2"/>
            <w:shd w:val="clear" w:color="auto" w:fill="auto"/>
          </w:tcPr>
          <w:p w14:paraId="2A2DB5B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14:paraId="369FD9C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73AED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4A085E3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as paid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 (unless your date of appointment falls between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October and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March, in which case you will receive an increment 6 months following your date of appointment, and thereafter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year) until the maximum of the grade</w:t>
            </w:r>
            <w:r w:rsidRPr="00D35265">
              <w:rPr>
                <w:rFonts w:ascii="Arial" w:hAnsi="Arial" w:cs="Arial"/>
                <w:dstrike/>
                <w:sz w:val="24"/>
                <w:szCs w:val="24"/>
              </w:rPr>
              <w:t>s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is reached. This includes internal applicants for promoted posts.</w:t>
            </w:r>
          </w:p>
          <w:p w14:paraId="3E13C04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3F1CF" w14:textId="31891088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pay period is from the 16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 to the 15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following month, and you will be paid on the 14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month, the day before the period end, directly into your bank account.</w:t>
            </w:r>
          </w:p>
          <w:p w14:paraId="76204466" w14:textId="77777777" w:rsidR="00643BCB" w:rsidRPr="00D35265" w:rsidRDefault="00643BCB" w:rsidP="00BB47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AF12A2" w14:textId="77777777" w:rsidTr="0091233D">
        <w:tc>
          <w:tcPr>
            <w:tcW w:w="2410" w:type="dxa"/>
            <w:gridSpan w:val="2"/>
            <w:shd w:val="clear" w:color="auto" w:fill="auto"/>
          </w:tcPr>
          <w:p w14:paraId="7301F2A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14:paraId="2CC64C6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E6DE88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annual leave for the post is 24 days, rising to 29 days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and to 32 days after 10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(pro rata for part time employees and those working other than 5 days a week). </w:t>
            </w:r>
          </w:p>
          <w:p w14:paraId="697F60F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77AE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December.</w:t>
            </w:r>
          </w:p>
          <w:p w14:paraId="57F20ECF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2F0BD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lastRenderedPageBreak/>
              <w:t>There are 8 additional days per annum which are designated as public holidays (those who work less than 5 days per week receive public holidays pro rata).</w:t>
            </w:r>
          </w:p>
          <w:p w14:paraId="33E52AF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E89614C" w14:textId="77777777" w:rsidTr="0091233D">
        <w:tc>
          <w:tcPr>
            <w:tcW w:w="2410" w:type="dxa"/>
            <w:gridSpan w:val="2"/>
            <w:shd w:val="clear" w:color="auto" w:fill="auto"/>
          </w:tcPr>
          <w:p w14:paraId="4C6AD22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Sick Pay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90DF5F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26 weeks or more continuous service are entitled to 5 weeks full pay and 5 weeks half pay, rising to 26 weeks full pay and 26 weeks half pay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A1FAF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25C7B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There is no entitlement to sick pay for employees with fewer than 26 weeks continuous service.</w:t>
            </w:r>
          </w:p>
          <w:p w14:paraId="606ADC1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03C0A8" w14:textId="77777777" w:rsidTr="0091233D">
        <w:tc>
          <w:tcPr>
            <w:tcW w:w="2410" w:type="dxa"/>
            <w:gridSpan w:val="2"/>
            <w:shd w:val="clear" w:color="auto" w:fill="auto"/>
          </w:tcPr>
          <w:p w14:paraId="77669AB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  <w:p w14:paraId="364B47D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1109EDD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5AB32E3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3CC2DEB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B0A74B4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2B2BD92F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C37B7F7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0995B0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Learning and Development opportunities </w:t>
            </w:r>
          </w:p>
          <w:p w14:paraId="66468671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AA087E6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3B8A5D2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permanent contracts, or temporary contracts lasting 3 months or more, become members of the Local Government Pension Fund, unless they apply to opt out. </w:t>
            </w:r>
          </w:p>
          <w:p w14:paraId="46241F1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14:paraId="72C8CC1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A139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Local Government Pension Scheme is currently a </w:t>
            </w:r>
            <w:r w:rsidR="00FE4F74" w:rsidRPr="00D35265">
              <w:rPr>
                <w:rFonts w:ascii="Arial" w:hAnsi="Arial" w:cs="Arial"/>
                <w:sz w:val="24"/>
                <w:szCs w:val="24"/>
              </w:rPr>
              <w:t>Career Average Revalued Earnings (CARE) Scheme.</w:t>
            </w:r>
          </w:p>
          <w:p w14:paraId="60DEC9FE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80750" w14:textId="77777777" w:rsidR="00193B35" w:rsidRPr="00D35265" w:rsidRDefault="00532D6C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are provided with opportunities to access ongoing development ranging from internal training courses to externally provided professional qualifications. Employees 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who have completed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 qualification are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 xml:space="preserve">acknowledged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at the Council’s annual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Learning Awards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>C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>eremony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which recognise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their achievements and hard work.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3D7370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24E5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2BDDA01" w14:textId="77777777" w:rsidTr="0091233D">
        <w:tc>
          <w:tcPr>
            <w:tcW w:w="2410" w:type="dxa"/>
            <w:gridSpan w:val="2"/>
            <w:shd w:val="clear" w:color="auto" w:fill="auto"/>
          </w:tcPr>
          <w:p w14:paraId="2002EC9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Travelling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B3A09C9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– therefore, where specified post holders must hold a full driving licence and the vehicle must be insured accordingly.</w:t>
            </w:r>
          </w:p>
          <w:p w14:paraId="6C9623B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14:paraId="56E4BF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14:paraId="209C2ED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3D61A946" w14:textId="77777777" w:rsidTr="0091233D">
        <w:tc>
          <w:tcPr>
            <w:tcW w:w="2410" w:type="dxa"/>
            <w:gridSpan w:val="2"/>
            <w:shd w:val="clear" w:color="auto" w:fill="auto"/>
          </w:tcPr>
          <w:p w14:paraId="6861216B" w14:textId="77777777" w:rsidR="00643BCB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14BE38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70</w:t>
            </w:r>
          </w:p>
          <w:p w14:paraId="0764B43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FC36F99" w14:textId="77777777" w:rsidTr="0091233D">
        <w:tc>
          <w:tcPr>
            <w:tcW w:w="2410" w:type="dxa"/>
            <w:gridSpan w:val="2"/>
            <w:shd w:val="clear" w:color="auto" w:fill="auto"/>
          </w:tcPr>
          <w:p w14:paraId="66A7A45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8597DFE" w14:textId="77777777" w:rsidR="00643BCB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Travelling 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14:paraId="2C435CEE" w14:textId="77777777" w:rsidR="003625B1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0E04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14:paraId="4CB86752" w14:textId="77777777" w:rsidR="00643BCB" w:rsidRPr="00D35265" w:rsidRDefault="00076FDF" w:rsidP="00DB6369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608D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14:paraId="682A09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AD2A3FB" w14:textId="77777777" w:rsidTr="0091233D">
        <w:tc>
          <w:tcPr>
            <w:tcW w:w="2410" w:type="dxa"/>
            <w:gridSpan w:val="2"/>
            <w:shd w:val="clear" w:color="auto" w:fill="auto"/>
          </w:tcPr>
          <w:p w14:paraId="779D0A4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No Smoking Policy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EA16E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14:paraId="7221194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8186AE" w14:textId="77777777" w:rsidTr="0091233D">
        <w:tc>
          <w:tcPr>
            <w:tcW w:w="2410" w:type="dxa"/>
            <w:gridSpan w:val="2"/>
            <w:shd w:val="clear" w:color="auto" w:fill="auto"/>
          </w:tcPr>
          <w:p w14:paraId="7DE9DE9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00C9A2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8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2F5E074A" w14:textId="77777777" w:rsidTr="0091233D">
        <w:trPr>
          <w:gridBefore w:val="1"/>
          <w:gridAfter w:val="1"/>
          <w:wBefore w:w="459" w:type="dxa"/>
          <w:wAfter w:w="505" w:type="dxa"/>
          <w:trHeight w:val="1279"/>
        </w:trPr>
        <w:tc>
          <w:tcPr>
            <w:tcW w:w="3080" w:type="dxa"/>
            <w:gridSpan w:val="2"/>
          </w:tcPr>
          <w:p w14:paraId="5A189EDF" w14:textId="77777777" w:rsidR="00FD4930" w:rsidRPr="00D35265" w:rsidRDefault="00FD4930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1BC62457" w14:textId="77777777" w:rsidR="0007158B" w:rsidRPr="00D35265" w:rsidRDefault="0007158B" w:rsidP="0091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93ACCC" w14:textId="6ECBCEB7" w:rsidR="00643BCB" w:rsidRPr="00D35265" w:rsidRDefault="0007158B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object w:dxaOrig="1830" w:dyaOrig="1830" w14:anchorId="18DCF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0.5pt" o:ole="">
                  <v:imagedata r:id="rId9" o:title=""/>
                </v:shape>
                <o:OLEObject Type="Embed" ProgID="MSPhotoEd.3" ShapeID="_x0000_i1025" DrawAspect="Content" ObjectID="_1715069505" r:id="rId10"/>
              </w:object>
            </w:r>
          </w:p>
        </w:tc>
        <w:tc>
          <w:tcPr>
            <w:tcW w:w="3081" w:type="dxa"/>
          </w:tcPr>
          <w:p w14:paraId="2558FB8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5653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80722" w14:textId="0D6FE626" w:rsidR="00643BCB" w:rsidRPr="00D35265" w:rsidRDefault="00643BCB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4366044" w14:textId="77777777" w:rsidR="00076FDF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180464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6D5B8C" w14:textId="77777777" w:rsidR="00643BCB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noProof/>
                <w:color w:val="1F497D"/>
                <w:sz w:val="24"/>
                <w:szCs w:val="24"/>
                <w:lang w:eastAsia="en-GB"/>
              </w:rPr>
              <w:drawing>
                <wp:inline distT="0" distB="0" distL="0" distR="0" wp14:anchorId="0C11458C" wp14:editId="0DA5B7D8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A7E45" w14:textId="77777777" w:rsidR="00643BCB" w:rsidRPr="008D48AE" w:rsidRDefault="00643BCB" w:rsidP="00643BCB">
      <w:pPr>
        <w:spacing w:after="0"/>
        <w:rPr>
          <w:vanish/>
        </w:rPr>
      </w:pP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43BCB" w:rsidRPr="00E90BA3" w14:paraId="4C085669" w14:textId="77777777" w:rsidTr="0091233D">
        <w:tc>
          <w:tcPr>
            <w:tcW w:w="9242" w:type="dxa"/>
            <w:shd w:val="clear" w:color="auto" w:fill="339966"/>
          </w:tcPr>
          <w:p w14:paraId="55DAF57B" w14:textId="77777777" w:rsidR="00643BCB" w:rsidRPr="00E90BA3" w:rsidRDefault="00643BCB" w:rsidP="0091233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6E7D51B" w14:textId="77777777" w:rsidR="00643BCB" w:rsidRDefault="00643BCB" w:rsidP="00643BCB">
      <w:pPr>
        <w:rPr>
          <w:rFonts w:ascii="Arial" w:hAnsi="Arial" w:cs="Arial"/>
          <w:color w:val="D9D9D9"/>
          <w:sz w:val="20"/>
          <w:szCs w:val="20"/>
        </w:rPr>
      </w:pPr>
    </w:p>
    <w:p w14:paraId="36E75A48" w14:textId="77777777" w:rsidR="00643BCB" w:rsidRPr="00CF5A82" w:rsidRDefault="00643BCB" w:rsidP="00643BCB">
      <w:pPr>
        <w:jc w:val="right"/>
      </w:pPr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14:paraId="647F3E2B" w14:textId="77777777" w:rsidR="00984A3B" w:rsidRDefault="005B780B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B"/>
    <w:rsid w:val="00065363"/>
    <w:rsid w:val="0007158B"/>
    <w:rsid w:val="00076FDF"/>
    <w:rsid w:val="000C2224"/>
    <w:rsid w:val="001301B9"/>
    <w:rsid w:val="00193B35"/>
    <w:rsid w:val="002356B2"/>
    <w:rsid w:val="002E0C62"/>
    <w:rsid w:val="003625B1"/>
    <w:rsid w:val="003656F5"/>
    <w:rsid w:val="00442932"/>
    <w:rsid w:val="00532D6C"/>
    <w:rsid w:val="00573931"/>
    <w:rsid w:val="005B5404"/>
    <w:rsid w:val="005B780B"/>
    <w:rsid w:val="00643BCB"/>
    <w:rsid w:val="00710133"/>
    <w:rsid w:val="007402B9"/>
    <w:rsid w:val="007C2E96"/>
    <w:rsid w:val="009669D4"/>
    <w:rsid w:val="00A41BBF"/>
    <w:rsid w:val="00B75932"/>
    <w:rsid w:val="00BB3689"/>
    <w:rsid w:val="00BB474D"/>
    <w:rsid w:val="00C56160"/>
    <w:rsid w:val="00CC3FB6"/>
    <w:rsid w:val="00D35265"/>
    <w:rsid w:val="00DB6369"/>
    <w:rsid w:val="00DC0BCD"/>
    <w:rsid w:val="00EF76F8"/>
    <w:rsid w:val="00F4382B"/>
    <w:rsid w:val="00FD493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9481"/>
  <w15:docId w15:val="{9CE91F1A-2928-4A5B-957C-1C1681C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43B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BCB"/>
    <w:rPr>
      <w:rFonts w:ascii="Times New Roman" w:eastAsia="Times New Roman" w:hAnsi="Times New Roman" w:cs="Times New Roman"/>
      <w:b/>
      <w:sz w:val="12"/>
      <w:szCs w:val="20"/>
      <w:lang w:val="x-none" w:eastAsia="x-none"/>
    </w:rPr>
  </w:style>
  <w:style w:type="character" w:styleId="Hyperlink">
    <w:name w:val="Hyperlink"/>
    <w:uiPriority w:val="99"/>
    <w:unhideWhenUsed/>
    <w:rsid w:val="00643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301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1B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4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B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yll-bute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gyll-bute.gov.uk/sites/default/files/equality_and_diversity_policy_approved_002.pdf" TargetMode="External"/><Relationship Id="rId12" Type="http://schemas.openxmlformats.org/officeDocument/2006/relationships/image" Target="cid:image001.png@01D27AED.F3EA6B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www.argyll-bute.gov.uk/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Duffy, Stephanie</cp:lastModifiedBy>
  <cp:revision>2</cp:revision>
  <dcterms:created xsi:type="dcterms:W3CDTF">2022-05-26T10:25:00Z</dcterms:created>
  <dcterms:modified xsi:type="dcterms:W3CDTF">2022-05-26T10:25:00Z</dcterms:modified>
</cp:coreProperties>
</file>