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25F7" w14:textId="77777777" w:rsidR="00AB17E3" w:rsidRDefault="003D3A2A" w:rsidP="007B14F0">
      <w:pPr>
        <w:pStyle w:val="CHRTitle"/>
      </w:pPr>
      <w:r>
        <w:t>Person Specification</w:t>
      </w:r>
    </w:p>
    <w:p w14:paraId="0BAE25F8" w14:textId="77777777" w:rsidR="00A00E58" w:rsidRPr="00A00E58" w:rsidRDefault="00A00E58" w:rsidP="007B14F0">
      <w:pPr>
        <w:pStyle w:val="CHRTitle"/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8063"/>
      </w:tblGrid>
      <w:tr w:rsidR="003D3A2A" w14:paraId="0BAE25FC" w14:textId="77777777" w:rsidTr="00DE3FEF">
        <w:tc>
          <w:tcPr>
            <w:tcW w:w="1997" w:type="dxa"/>
            <w:shd w:val="clear" w:color="auto" w:fill="auto"/>
          </w:tcPr>
          <w:p w14:paraId="0BAE25F9" w14:textId="77777777" w:rsidR="003D3A2A" w:rsidRDefault="003D3A2A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title:</w:t>
            </w:r>
          </w:p>
          <w:p w14:paraId="0BAE25FA" w14:textId="77777777" w:rsidR="001E6089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8063" w:type="dxa"/>
            <w:shd w:val="clear" w:color="auto" w:fill="auto"/>
          </w:tcPr>
          <w:p w14:paraId="0BAE25FB" w14:textId="684AFE56" w:rsidR="003D3A2A" w:rsidRPr="001E6089" w:rsidRDefault="00A56973" w:rsidP="001E6089">
            <w:pPr>
              <w:pStyle w:val="CHRSecond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Manager (</w:t>
            </w:r>
            <w:r w:rsidR="00E71FFC">
              <w:rPr>
                <w:sz w:val="28"/>
                <w:szCs w:val="28"/>
              </w:rPr>
              <w:t>Parking Services</w:t>
            </w:r>
            <w:r>
              <w:rPr>
                <w:sz w:val="28"/>
                <w:szCs w:val="28"/>
              </w:rPr>
              <w:t>)</w:t>
            </w:r>
          </w:p>
        </w:tc>
      </w:tr>
      <w:tr w:rsidR="003D3A2A" w14:paraId="0BAE2600" w14:textId="77777777" w:rsidTr="001A78CB">
        <w:tc>
          <w:tcPr>
            <w:tcW w:w="1997" w:type="dxa"/>
            <w:shd w:val="clear" w:color="auto" w:fill="auto"/>
          </w:tcPr>
          <w:p w14:paraId="0BAE25FD" w14:textId="77777777" w:rsidR="001E6089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Job Family/</w:t>
            </w:r>
          </w:p>
          <w:p w14:paraId="0BAE25FE" w14:textId="77777777" w:rsidR="003D3A2A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 w:rsidRPr="001E6089">
              <w:rPr>
                <w:sz w:val="28"/>
                <w:szCs w:val="28"/>
              </w:rPr>
              <w:t>Grade/Level</w:t>
            </w:r>
            <w:r w:rsidR="003D3A2A" w:rsidRPr="001E6089">
              <w:rPr>
                <w:sz w:val="28"/>
                <w:szCs w:val="28"/>
              </w:rPr>
              <w:t>:</w:t>
            </w:r>
          </w:p>
        </w:tc>
        <w:tc>
          <w:tcPr>
            <w:tcW w:w="8063" w:type="dxa"/>
            <w:shd w:val="clear" w:color="auto" w:fill="auto"/>
          </w:tcPr>
          <w:p w14:paraId="0BAE25FF" w14:textId="5406C5C1" w:rsidR="003D3A2A" w:rsidRPr="001E6089" w:rsidRDefault="00A56973" w:rsidP="00C91B90">
            <w:pPr>
              <w:pStyle w:val="CHRSecond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– LDR1</w:t>
            </w:r>
            <w:r w:rsidR="00C91B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Grade 9</w:t>
            </w:r>
          </w:p>
        </w:tc>
      </w:tr>
      <w:tr w:rsidR="003D3A2A" w14:paraId="0BAE2614" w14:textId="77777777" w:rsidTr="003304D0">
        <w:tc>
          <w:tcPr>
            <w:tcW w:w="1997" w:type="dxa"/>
            <w:shd w:val="clear" w:color="auto" w:fill="auto"/>
          </w:tcPr>
          <w:p w14:paraId="0BAE2601" w14:textId="77777777" w:rsidR="003D3A2A" w:rsidRPr="001E6089" w:rsidRDefault="001E6089" w:rsidP="001E6089">
            <w:pPr>
              <w:pStyle w:val="CHRSubtitle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role:</w:t>
            </w:r>
          </w:p>
        </w:tc>
        <w:tc>
          <w:tcPr>
            <w:tcW w:w="8063" w:type="dxa"/>
            <w:shd w:val="clear" w:color="auto" w:fill="auto"/>
          </w:tcPr>
          <w:p w14:paraId="5053D100" w14:textId="660DBA6F" w:rsidR="00B86066" w:rsidRDefault="00B86066" w:rsidP="00D67AD2">
            <w:pPr>
              <w:rPr>
                <w:rFonts w:cs="Arial"/>
              </w:rPr>
            </w:pPr>
            <w:r>
              <w:rPr>
                <w:rFonts w:cs="Arial"/>
              </w:rPr>
              <w:t xml:space="preserve">Reports to Head of Roads </w:t>
            </w:r>
          </w:p>
          <w:p w14:paraId="0761A4DD" w14:textId="52BE2ED9" w:rsidR="00D67AD2" w:rsidRPr="00D67AD2" w:rsidRDefault="00D67AD2" w:rsidP="00D67AD2">
            <w:pPr>
              <w:rPr>
                <w:rFonts w:cs="Arial"/>
              </w:rPr>
            </w:pPr>
            <w:r w:rsidRPr="00D67AD2">
              <w:rPr>
                <w:rFonts w:cs="Arial"/>
              </w:rPr>
              <w:t>Parking Services play</w:t>
            </w:r>
            <w:r>
              <w:rPr>
                <w:rFonts w:cs="Arial"/>
              </w:rPr>
              <w:t>s</w:t>
            </w:r>
            <w:r w:rsidRPr="00D67AD2">
              <w:rPr>
                <w:rFonts w:cs="Arial"/>
              </w:rPr>
              <w:t xml:space="preserve"> a key role in managing parking</w:t>
            </w:r>
            <w:r w:rsidR="00B86066">
              <w:rPr>
                <w:rFonts w:cs="Arial"/>
              </w:rPr>
              <w:t xml:space="preserve"> enforcement</w:t>
            </w:r>
            <w:r w:rsidRPr="00D67AD2">
              <w:rPr>
                <w:rFonts w:cs="Arial"/>
              </w:rPr>
              <w:t>, bus lane enforcement and bus shelter advertising in the City, together with development of temporary and permanent Traffic Regulation Orders in support of these and other city activities.</w:t>
            </w:r>
          </w:p>
          <w:p w14:paraId="50DBF6DD" w14:textId="29F09701" w:rsidR="00B86066" w:rsidRDefault="00B86066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Main responsibilities -  </w:t>
            </w:r>
          </w:p>
          <w:p w14:paraId="385441E5" w14:textId="77777777" w:rsidR="00B86066" w:rsidRDefault="00B86066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7BF66C83" w14:textId="41FE94CE" w:rsidR="00E71FFC" w:rsidRPr="00381BFC" w:rsidRDefault="00D67AD2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>M</w:t>
            </w:r>
            <w:r w:rsidR="00E71FFC" w:rsidRPr="00381BFC">
              <w:rPr>
                <w:rFonts w:cs="Arial"/>
              </w:rPr>
              <w:t>anage</w:t>
            </w:r>
            <w:r w:rsidR="00AC22CE" w:rsidRPr="00381BFC">
              <w:rPr>
                <w:rFonts w:cs="Arial"/>
              </w:rPr>
              <w:t>ment of</w:t>
            </w:r>
            <w:r w:rsidR="00E71FFC" w:rsidRPr="00381BFC">
              <w:rPr>
                <w:rFonts w:cs="Arial"/>
              </w:rPr>
              <w:t xml:space="preserve"> the parking service provided by Glasgow City Council.</w:t>
            </w:r>
          </w:p>
          <w:p w14:paraId="5ED8E114" w14:textId="77777777" w:rsidR="001B70B8" w:rsidRPr="00E71FFC" w:rsidRDefault="001B70B8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37ADD04E" w14:textId="2EA58319" w:rsidR="00E71FFC" w:rsidRPr="00381BFC" w:rsidRDefault="00E71FFC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 xml:space="preserve">Significant operational </w:t>
            </w:r>
            <w:r w:rsidR="00BC6A6B" w:rsidRPr="00381BFC">
              <w:rPr>
                <w:rFonts w:cs="Arial"/>
              </w:rPr>
              <w:t>and people management responsibility</w:t>
            </w:r>
            <w:r w:rsidR="00B86066" w:rsidRPr="00381BFC">
              <w:rPr>
                <w:rFonts w:cs="Arial"/>
              </w:rPr>
              <w:t xml:space="preserve"> for a large operational and enforcement workforce </w:t>
            </w:r>
            <w:r w:rsidRPr="00381BFC">
              <w:rPr>
                <w:rFonts w:cs="Arial"/>
              </w:rPr>
              <w:t xml:space="preserve">covering </w:t>
            </w:r>
            <w:r w:rsidR="00AC22CE" w:rsidRPr="00381BFC">
              <w:rPr>
                <w:rFonts w:cs="Arial"/>
              </w:rPr>
              <w:t xml:space="preserve">Car Park Management, </w:t>
            </w:r>
            <w:r w:rsidR="00BC6A6B" w:rsidRPr="00381BFC">
              <w:rPr>
                <w:rFonts w:cs="Arial"/>
              </w:rPr>
              <w:t>Decriminalised Parking En</w:t>
            </w:r>
            <w:r w:rsidRPr="00381BFC">
              <w:rPr>
                <w:rFonts w:cs="Arial"/>
              </w:rPr>
              <w:t xml:space="preserve">forcement, </w:t>
            </w:r>
            <w:r w:rsidR="00BC6A6B" w:rsidRPr="00381BFC">
              <w:rPr>
                <w:rFonts w:cs="Arial"/>
              </w:rPr>
              <w:t>Bus Lane Enforcement</w:t>
            </w:r>
            <w:r w:rsidR="00AA231D">
              <w:rPr>
                <w:rFonts w:cs="Arial"/>
              </w:rPr>
              <w:t xml:space="preserve"> and </w:t>
            </w:r>
            <w:r w:rsidR="00AC22CE" w:rsidRPr="00381BFC">
              <w:rPr>
                <w:rFonts w:cs="Arial"/>
              </w:rPr>
              <w:t>P</w:t>
            </w:r>
            <w:r w:rsidRPr="00381BFC">
              <w:rPr>
                <w:rFonts w:cs="Arial"/>
              </w:rPr>
              <w:t>ermit administration and processing</w:t>
            </w:r>
            <w:r w:rsidR="003E4A6B" w:rsidRPr="00381BFC">
              <w:rPr>
                <w:rFonts w:cs="Arial"/>
              </w:rPr>
              <w:t>.</w:t>
            </w:r>
          </w:p>
          <w:p w14:paraId="4BA7714E" w14:textId="77777777" w:rsidR="00AB7F27" w:rsidRPr="00E71FFC" w:rsidRDefault="00AB7F27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5195F66D" w14:textId="5A879B20" w:rsidR="00BC6A6B" w:rsidRPr="00381BFC" w:rsidRDefault="00E71FFC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>Manag</w:t>
            </w:r>
            <w:r w:rsidR="00D67AD2" w:rsidRPr="00381BFC">
              <w:rPr>
                <w:rFonts w:cs="Arial"/>
              </w:rPr>
              <w:t>e</w:t>
            </w:r>
            <w:r w:rsidR="00AC22CE" w:rsidRPr="00381BFC">
              <w:rPr>
                <w:rFonts w:cs="Arial"/>
              </w:rPr>
              <w:t>ment of</w:t>
            </w:r>
            <w:r w:rsidRPr="00381BFC">
              <w:rPr>
                <w:rFonts w:cs="Arial"/>
              </w:rPr>
              <w:t xml:space="preserve"> assets across the</w:t>
            </w:r>
            <w:r w:rsidR="00B86066" w:rsidRPr="00381BFC">
              <w:rPr>
                <w:rFonts w:cs="Arial"/>
              </w:rPr>
              <w:t xml:space="preserve"> </w:t>
            </w:r>
            <w:r w:rsidR="00BC6A6B" w:rsidRPr="00381BFC">
              <w:rPr>
                <w:rFonts w:cs="Arial"/>
              </w:rPr>
              <w:t>city</w:t>
            </w:r>
            <w:r w:rsidRPr="00381BFC">
              <w:rPr>
                <w:rFonts w:cs="Arial"/>
              </w:rPr>
              <w:t xml:space="preserve">, consisting of 16 car parks </w:t>
            </w:r>
            <w:r w:rsidR="00BC6A6B" w:rsidRPr="00381BFC">
              <w:rPr>
                <w:rFonts w:cs="Arial"/>
              </w:rPr>
              <w:t>including</w:t>
            </w:r>
            <w:r w:rsidRPr="00381BFC">
              <w:rPr>
                <w:rFonts w:cs="Arial"/>
              </w:rPr>
              <w:t xml:space="preserve"> 7 multi storey car parks</w:t>
            </w:r>
          </w:p>
          <w:p w14:paraId="1CF9063A" w14:textId="77777777" w:rsidR="00BC6A6B" w:rsidRDefault="00BC6A6B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316F8362" w14:textId="77777777" w:rsidR="005E2F80" w:rsidRPr="00381BFC" w:rsidRDefault="00BC6A6B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>Manag</w:t>
            </w:r>
            <w:r w:rsidR="00D67AD2" w:rsidRPr="00381BFC">
              <w:rPr>
                <w:rFonts w:cs="Arial"/>
              </w:rPr>
              <w:t>e</w:t>
            </w:r>
            <w:r w:rsidR="00AC22CE" w:rsidRPr="00381BFC">
              <w:rPr>
                <w:rFonts w:cs="Arial"/>
              </w:rPr>
              <w:t xml:space="preserve">ment of </w:t>
            </w:r>
            <w:r w:rsidRPr="00381BFC">
              <w:rPr>
                <w:rFonts w:cs="Arial"/>
              </w:rPr>
              <w:t xml:space="preserve">the </w:t>
            </w:r>
            <w:r w:rsidR="00E71FFC" w:rsidRPr="00381BFC">
              <w:rPr>
                <w:rFonts w:cs="Arial"/>
              </w:rPr>
              <w:t>cash collection</w:t>
            </w:r>
            <w:r w:rsidRPr="00381BFC">
              <w:rPr>
                <w:rFonts w:cs="Arial"/>
              </w:rPr>
              <w:t xml:space="preserve"> contract</w:t>
            </w:r>
            <w:r w:rsidR="00AC22CE" w:rsidRPr="00381BFC">
              <w:rPr>
                <w:rFonts w:cs="Arial"/>
              </w:rPr>
              <w:t>,</w:t>
            </w:r>
            <w:r w:rsidR="005E2F80">
              <w:t xml:space="preserve"> </w:t>
            </w:r>
            <w:r w:rsidR="005E2F80" w:rsidRPr="00381BFC">
              <w:rPr>
                <w:rFonts w:cs="Arial"/>
              </w:rPr>
              <w:t>Bus Shelter advertising contract</w:t>
            </w:r>
          </w:p>
          <w:p w14:paraId="56A1E14D" w14:textId="77777777" w:rsidR="005E2F80" w:rsidRDefault="005E2F80" w:rsidP="00D67AD2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0E27AEAC" w14:textId="780207F7" w:rsidR="00AC22CE" w:rsidRPr="00381BFC" w:rsidRDefault="005E2F80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>L</w:t>
            </w:r>
            <w:r w:rsidR="00AC22CE" w:rsidRPr="00381BFC">
              <w:rPr>
                <w:rFonts w:cs="Arial"/>
              </w:rPr>
              <w:t xml:space="preserve">iaison with the Penalty Charge </w:t>
            </w:r>
            <w:r w:rsidR="003E4A6B" w:rsidRPr="00381BFC">
              <w:rPr>
                <w:rFonts w:cs="Arial"/>
              </w:rPr>
              <w:t>Notice and</w:t>
            </w:r>
            <w:r w:rsidR="00AC22CE" w:rsidRPr="00381BFC">
              <w:rPr>
                <w:rFonts w:cs="Arial"/>
              </w:rPr>
              <w:t xml:space="preserve"> Bus Lane Enforcement processing team and adjudication service </w:t>
            </w:r>
          </w:p>
          <w:p w14:paraId="6BB06027" w14:textId="77777777" w:rsidR="00AC22CE" w:rsidRDefault="00AC22CE" w:rsidP="00D67AD2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0AF02621" w14:textId="59A8B9D4" w:rsidR="0016564A" w:rsidRPr="00381BFC" w:rsidRDefault="003E4A6B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</w:rPr>
            </w:pPr>
            <w:r w:rsidRPr="00381BFC">
              <w:rPr>
                <w:rFonts w:cs="Arial"/>
              </w:rPr>
              <w:t>R</w:t>
            </w:r>
            <w:r w:rsidR="00B86066" w:rsidRPr="00381BFC">
              <w:rPr>
                <w:rFonts w:cs="Arial"/>
              </w:rPr>
              <w:t xml:space="preserve">esponsible for the team involved in the preparation </w:t>
            </w:r>
            <w:r w:rsidR="005E2F80" w:rsidRPr="00381BFC">
              <w:rPr>
                <w:rFonts w:cs="Arial"/>
              </w:rPr>
              <w:t xml:space="preserve">and delivery </w:t>
            </w:r>
            <w:r w:rsidR="00B86066" w:rsidRPr="00381BFC">
              <w:rPr>
                <w:rFonts w:cs="Arial"/>
              </w:rPr>
              <w:t xml:space="preserve">of </w:t>
            </w:r>
            <w:r w:rsidR="005E2F80" w:rsidRPr="00381BFC">
              <w:rPr>
                <w:rFonts w:cs="Arial"/>
              </w:rPr>
              <w:t>major and minor schemes directly associated with Parking Services within the city.</w:t>
            </w:r>
          </w:p>
          <w:p w14:paraId="43982E00" w14:textId="77777777" w:rsidR="00B86066" w:rsidRPr="00E71FFC" w:rsidRDefault="00B86066" w:rsidP="00E71FFC">
            <w:pPr>
              <w:spacing w:after="0" w:line="240" w:lineRule="auto"/>
              <w:ind w:right="176"/>
              <w:jc w:val="both"/>
              <w:rPr>
                <w:rFonts w:cs="Arial"/>
              </w:rPr>
            </w:pPr>
          </w:p>
          <w:p w14:paraId="0BAE2607" w14:textId="29858DA9" w:rsidR="00A92637" w:rsidRPr="00381BFC" w:rsidRDefault="003E4A6B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76"/>
              <w:jc w:val="both"/>
              <w:rPr>
                <w:rFonts w:cs="Arial"/>
                <w:lang w:eastAsia="en-GB"/>
              </w:rPr>
            </w:pPr>
            <w:r w:rsidRPr="00381BFC">
              <w:rPr>
                <w:rFonts w:cs="Arial"/>
                <w:lang w:eastAsia="en-GB"/>
              </w:rPr>
              <w:t>Lead Officer with o</w:t>
            </w:r>
            <w:r w:rsidR="00E71FFC" w:rsidRPr="00381BFC">
              <w:rPr>
                <w:rFonts w:cs="Arial"/>
                <w:lang w:eastAsia="en-GB"/>
              </w:rPr>
              <w:t>verall responsibility for all aspects of the Parking Services functional teams to deliver cost effective services with high customer satisfaction. Develop</w:t>
            </w:r>
            <w:r w:rsidR="00D67AD2" w:rsidRPr="00381BFC">
              <w:rPr>
                <w:rFonts w:cs="Arial"/>
                <w:lang w:eastAsia="en-GB"/>
              </w:rPr>
              <w:t xml:space="preserve"> and improve, monitor</w:t>
            </w:r>
            <w:r w:rsidR="00E71FFC" w:rsidRPr="00381BFC">
              <w:rPr>
                <w:rFonts w:cs="Arial"/>
                <w:lang w:eastAsia="en-GB"/>
              </w:rPr>
              <w:t xml:space="preserve"> and review the performance </w:t>
            </w:r>
            <w:r w:rsidR="005E2F80" w:rsidRPr="00381BFC">
              <w:rPr>
                <w:rFonts w:cs="Arial"/>
                <w:lang w:eastAsia="en-GB"/>
              </w:rPr>
              <w:t xml:space="preserve">for all </w:t>
            </w:r>
            <w:r w:rsidR="00E71FFC" w:rsidRPr="00381BFC">
              <w:rPr>
                <w:rFonts w:cs="Arial"/>
                <w:lang w:eastAsia="en-GB"/>
              </w:rPr>
              <w:t xml:space="preserve">Parking Services functions. Formulate relevant service strategy, </w:t>
            </w:r>
            <w:r w:rsidR="005E2F80" w:rsidRPr="00381BFC">
              <w:rPr>
                <w:rFonts w:cs="Arial"/>
                <w:lang w:eastAsia="en-GB"/>
              </w:rPr>
              <w:t>policies,</w:t>
            </w:r>
            <w:r w:rsidR="00E71FFC" w:rsidRPr="00381BFC">
              <w:rPr>
                <w:rFonts w:cs="Arial"/>
                <w:lang w:eastAsia="en-GB"/>
              </w:rPr>
              <w:t xml:space="preserve"> and objectives</w:t>
            </w:r>
            <w:r w:rsidR="00E71FFC" w:rsidRPr="00381BFC">
              <w:rPr>
                <w:rFonts w:cs="Arial"/>
                <w:color w:val="0070C0"/>
                <w:lang w:eastAsia="en-GB"/>
              </w:rPr>
              <w:t xml:space="preserve">. </w:t>
            </w:r>
          </w:p>
          <w:p w14:paraId="583A02B5" w14:textId="77777777" w:rsidR="000D2BA7" w:rsidRDefault="000D2BA7" w:rsidP="00A92637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BAE2613" w14:textId="66D30DD5" w:rsidR="00A17DF0" w:rsidRPr="005E2F80" w:rsidRDefault="005E2F80" w:rsidP="00381B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5E2F80">
              <w:t>Budgetary responsibilities of over £15 million per annum</w:t>
            </w:r>
          </w:p>
        </w:tc>
      </w:tr>
    </w:tbl>
    <w:p w14:paraId="0BAE2615" w14:textId="77777777" w:rsidR="007B14F0" w:rsidRPr="009B5E09" w:rsidRDefault="007B14F0" w:rsidP="007B14F0">
      <w:pPr>
        <w:pStyle w:val="CHRTitle"/>
        <w:rPr>
          <w:color w:val="54A738"/>
          <w:sz w:val="16"/>
          <w:szCs w:val="16"/>
        </w:rPr>
      </w:pPr>
    </w:p>
    <w:p w14:paraId="0BAE2616" w14:textId="77777777" w:rsidR="007B14F0" w:rsidRPr="009C18D7" w:rsidRDefault="007B14F0" w:rsidP="00715146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1E6089" w:rsidRPr="00E3044F" w14:paraId="0BAE261B" w14:textId="77777777" w:rsidTr="001E6089">
        <w:trPr>
          <w:trHeight w:val="272"/>
        </w:trPr>
        <w:tc>
          <w:tcPr>
            <w:tcW w:w="1979" w:type="dxa"/>
          </w:tcPr>
          <w:p w14:paraId="0BAE2617" w14:textId="77777777" w:rsidR="001E6089" w:rsidRDefault="001E6089" w:rsidP="007B14F0">
            <w:pPr>
              <w:pStyle w:val="CHRNormaltext"/>
            </w:pPr>
            <w:r>
              <w:t>Criteria</w:t>
            </w:r>
          </w:p>
        </w:tc>
        <w:tc>
          <w:tcPr>
            <w:tcW w:w="3119" w:type="dxa"/>
            <w:shd w:val="clear" w:color="auto" w:fill="auto"/>
          </w:tcPr>
          <w:p w14:paraId="0BAE2618" w14:textId="77777777" w:rsidR="001E6089" w:rsidRPr="001E6089" w:rsidRDefault="001E6089" w:rsidP="001E6089">
            <w:pPr>
              <w:pStyle w:val="CHRNormaltext"/>
              <w:jc w:val="center"/>
              <w:rPr>
                <w:b/>
                <w:sz w:val="24"/>
                <w:szCs w:val="24"/>
              </w:rPr>
            </w:pPr>
            <w:r w:rsidRPr="001E6089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14:paraId="0BAE2619" w14:textId="77777777" w:rsidR="001E6089" w:rsidRPr="00E3044F" w:rsidRDefault="001E6089" w:rsidP="001E6089">
            <w:pPr>
              <w:pStyle w:val="CHRNormaltext"/>
              <w:jc w:val="center"/>
            </w:pPr>
            <w:r>
              <w:t>Desirable</w:t>
            </w:r>
          </w:p>
        </w:tc>
        <w:tc>
          <w:tcPr>
            <w:tcW w:w="1977" w:type="dxa"/>
          </w:tcPr>
          <w:p w14:paraId="0BAE261A" w14:textId="77777777" w:rsidR="001E6089" w:rsidRPr="00E3044F" w:rsidRDefault="001E6089" w:rsidP="001E6089">
            <w:pPr>
              <w:pStyle w:val="CHRNormaltext"/>
              <w:jc w:val="center"/>
            </w:pPr>
            <w:r>
              <w:t>Evidence</w:t>
            </w:r>
          </w:p>
        </w:tc>
      </w:tr>
      <w:tr w:rsidR="001E6089" w:rsidRPr="00E3044F" w14:paraId="0BAE2622" w14:textId="77777777" w:rsidTr="00A92637">
        <w:trPr>
          <w:trHeight w:val="1073"/>
        </w:trPr>
        <w:tc>
          <w:tcPr>
            <w:tcW w:w="1979" w:type="dxa"/>
          </w:tcPr>
          <w:p w14:paraId="0BAE261C" w14:textId="77777777" w:rsidR="001E6089" w:rsidRDefault="001E6089" w:rsidP="007B14F0">
            <w:pPr>
              <w:pStyle w:val="CHRNormaltext"/>
            </w:pPr>
            <w:r>
              <w:t>Education, qualifications  &amp; training</w:t>
            </w:r>
          </w:p>
        </w:tc>
        <w:tc>
          <w:tcPr>
            <w:tcW w:w="3119" w:type="dxa"/>
            <w:shd w:val="clear" w:color="auto" w:fill="auto"/>
          </w:tcPr>
          <w:p w14:paraId="356730B5" w14:textId="1DF71571" w:rsidR="00E71FFC" w:rsidRDefault="000B642B" w:rsidP="000B642B">
            <w:pPr>
              <w:pStyle w:val="CHRNormal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E71FFC" w:rsidRPr="00E71FFC">
              <w:rPr>
                <w:color w:val="000000"/>
                <w:sz w:val="20"/>
                <w:szCs w:val="20"/>
              </w:rPr>
              <w:t xml:space="preserve">ducated to degree level </w:t>
            </w:r>
            <w:r>
              <w:rPr>
                <w:color w:val="000000"/>
                <w:sz w:val="20"/>
                <w:szCs w:val="20"/>
              </w:rPr>
              <w:t>and/</w:t>
            </w:r>
            <w:r w:rsidR="00E71FFC" w:rsidRPr="00E71FFC">
              <w:rPr>
                <w:color w:val="000000"/>
                <w:sz w:val="20"/>
                <w:szCs w:val="20"/>
              </w:rPr>
              <w:t xml:space="preserve">or hold a relevant managerial qualification (e.g Certificate in Management/MBA). </w:t>
            </w:r>
          </w:p>
          <w:p w14:paraId="2AFE5210" w14:textId="77777777" w:rsidR="000B642B" w:rsidRDefault="000B642B" w:rsidP="000B642B">
            <w:pPr>
              <w:pStyle w:val="CHRNormaltext"/>
              <w:rPr>
                <w:color w:val="000000"/>
                <w:sz w:val="20"/>
                <w:szCs w:val="20"/>
              </w:rPr>
            </w:pPr>
          </w:p>
          <w:p w14:paraId="0BAE261D" w14:textId="48CD3671" w:rsidR="001E6089" w:rsidRPr="00F2681D" w:rsidRDefault="00E71FFC" w:rsidP="000B642B">
            <w:pPr>
              <w:pStyle w:val="CHRNormaltext"/>
              <w:jc w:val="left"/>
              <w:rPr>
                <w:sz w:val="20"/>
                <w:szCs w:val="20"/>
              </w:rPr>
            </w:pPr>
            <w:r w:rsidRPr="00E71FFC">
              <w:rPr>
                <w:color w:val="000000"/>
                <w:sz w:val="20"/>
                <w:szCs w:val="20"/>
              </w:rPr>
              <w:t xml:space="preserve">Evidence of continuing professional </w:t>
            </w:r>
            <w:r w:rsidR="00761763" w:rsidRPr="00E71FFC">
              <w:rPr>
                <w:color w:val="000000"/>
                <w:sz w:val="20"/>
                <w:szCs w:val="20"/>
              </w:rPr>
              <w:t>development.</w:t>
            </w:r>
          </w:p>
        </w:tc>
        <w:tc>
          <w:tcPr>
            <w:tcW w:w="2977" w:type="dxa"/>
          </w:tcPr>
          <w:p w14:paraId="0BAE261F" w14:textId="77777777" w:rsidR="001E6089" w:rsidRPr="009E6100" w:rsidRDefault="001E6089" w:rsidP="00677E8D">
            <w:pPr>
              <w:pStyle w:val="GCC10ptromanbody"/>
              <w:rPr>
                <w:szCs w:val="20"/>
              </w:rPr>
            </w:pPr>
          </w:p>
        </w:tc>
        <w:bookmarkStart w:id="0" w:name="Check2"/>
        <w:tc>
          <w:tcPr>
            <w:tcW w:w="1977" w:type="dxa"/>
          </w:tcPr>
          <w:p w14:paraId="0BAE2620" w14:textId="77777777" w:rsidR="00A56973" w:rsidRPr="0015673D" w:rsidRDefault="00A56973" w:rsidP="00A56973">
            <w:pPr>
              <w:pStyle w:val="GCC10ptromanbody"/>
              <w:rPr>
                <w:sz w:val="18"/>
                <w:szCs w:val="18"/>
              </w:rPr>
            </w:pPr>
            <w:r w:rsidRPr="0015673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sz w:val="18"/>
                <w:szCs w:val="18"/>
              </w:rPr>
              <w:instrText xml:space="preserve"> FORMCHECKBOX </w:instrText>
            </w:r>
            <w:r w:rsidR="00A30DE1">
              <w:rPr>
                <w:sz w:val="18"/>
                <w:szCs w:val="18"/>
              </w:rPr>
            </w:r>
            <w:r w:rsidR="00A30DE1">
              <w:rPr>
                <w:sz w:val="18"/>
                <w:szCs w:val="18"/>
              </w:rPr>
              <w:fldChar w:fldCharType="separate"/>
            </w:r>
            <w:r w:rsidRPr="0015673D">
              <w:rPr>
                <w:sz w:val="18"/>
                <w:szCs w:val="18"/>
              </w:rPr>
              <w:fldChar w:fldCharType="end"/>
            </w:r>
            <w:bookmarkEnd w:id="0"/>
            <w:r w:rsidRPr="0015673D">
              <w:rPr>
                <w:sz w:val="18"/>
                <w:szCs w:val="18"/>
              </w:rPr>
              <w:t xml:space="preserve"> Application Form</w:t>
            </w:r>
          </w:p>
          <w:bookmarkStart w:id="1" w:name="Check3"/>
          <w:p w14:paraId="0BAE2621" w14:textId="77777777" w:rsidR="001E6089" w:rsidRPr="00E3044F" w:rsidRDefault="00A56973" w:rsidP="00A56973">
            <w:pPr>
              <w:pStyle w:val="CHRNormaltext"/>
            </w:pPr>
            <w:r w:rsidRPr="0015673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sz w:val="18"/>
                <w:szCs w:val="18"/>
              </w:rPr>
              <w:instrText xml:space="preserve"> FORMCHECKBOX </w:instrText>
            </w:r>
            <w:r w:rsidR="00A30DE1">
              <w:rPr>
                <w:sz w:val="18"/>
                <w:szCs w:val="18"/>
              </w:rPr>
            </w:r>
            <w:r w:rsidR="00A30DE1">
              <w:rPr>
                <w:sz w:val="18"/>
                <w:szCs w:val="18"/>
              </w:rPr>
              <w:fldChar w:fldCharType="separate"/>
            </w:r>
            <w:r w:rsidRPr="0015673D">
              <w:rPr>
                <w:sz w:val="18"/>
                <w:szCs w:val="18"/>
              </w:rPr>
              <w:fldChar w:fldCharType="end"/>
            </w:r>
            <w:bookmarkEnd w:id="1"/>
            <w:r w:rsidRPr="0015673D">
              <w:rPr>
                <w:sz w:val="18"/>
                <w:szCs w:val="18"/>
              </w:rPr>
              <w:t xml:space="preserve"> Certificates</w:t>
            </w:r>
          </w:p>
        </w:tc>
      </w:tr>
      <w:tr w:rsidR="001E6089" w:rsidRPr="00E3044F" w14:paraId="0BAE2640" w14:textId="77777777" w:rsidTr="001E6089">
        <w:trPr>
          <w:trHeight w:val="266"/>
        </w:trPr>
        <w:tc>
          <w:tcPr>
            <w:tcW w:w="1979" w:type="dxa"/>
          </w:tcPr>
          <w:p w14:paraId="0BAE2623" w14:textId="77777777" w:rsidR="001E6089" w:rsidRDefault="001E6089" w:rsidP="007B14F0">
            <w:pPr>
              <w:pStyle w:val="CHRNormaltext"/>
            </w:pPr>
            <w:r>
              <w:lastRenderedPageBreak/>
              <w:t>Skills</w:t>
            </w:r>
          </w:p>
          <w:p w14:paraId="0BAE2624" w14:textId="77777777" w:rsidR="001E6089" w:rsidRDefault="001E6089" w:rsidP="007B14F0">
            <w:pPr>
              <w:pStyle w:val="CHRNormaltext"/>
            </w:pPr>
          </w:p>
          <w:p w14:paraId="0BAE2625" w14:textId="77777777" w:rsidR="001E6089" w:rsidRDefault="001E6089" w:rsidP="007B14F0">
            <w:pPr>
              <w:pStyle w:val="CHRNormaltext"/>
            </w:pPr>
          </w:p>
        </w:tc>
        <w:tc>
          <w:tcPr>
            <w:tcW w:w="3119" w:type="dxa"/>
            <w:shd w:val="clear" w:color="auto" w:fill="auto"/>
          </w:tcPr>
          <w:p w14:paraId="0BAE2626" w14:textId="1567BE23" w:rsidR="009E6100" w:rsidRDefault="00623AA3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>Previous m</w:t>
            </w:r>
            <w:r w:rsidR="009E6100" w:rsidRPr="00E86071">
              <w:rPr>
                <w:szCs w:val="20"/>
              </w:rPr>
              <w:t xml:space="preserve">anagerial experience in </w:t>
            </w:r>
            <w:r w:rsidR="00677E8D">
              <w:rPr>
                <w:szCs w:val="20"/>
              </w:rPr>
              <w:t>Parking</w:t>
            </w:r>
            <w:r w:rsidR="0016564A">
              <w:rPr>
                <w:szCs w:val="20"/>
              </w:rPr>
              <w:t xml:space="preserve"> </w:t>
            </w:r>
          </w:p>
          <w:p w14:paraId="47F5FFE8" w14:textId="43675427" w:rsidR="000325B7" w:rsidRDefault="000325B7" w:rsidP="009E6100">
            <w:pPr>
              <w:pStyle w:val="GCC10ptromanbody"/>
              <w:spacing w:after="0"/>
              <w:rPr>
                <w:szCs w:val="20"/>
              </w:rPr>
            </w:pPr>
          </w:p>
          <w:p w14:paraId="6E143315" w14:textId="42BDF92F" w:rsidR="000325B7" w:rsidRDefault="000325B7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>People Management</w:t>
            </w:r>
          </w:p>
          <w:p w14:paraId="0BAE2627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</w:p>
          <w:p w14:paraId="0BAE2628" w14:textId="6741A3C1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>Risk Management</w:t>
            </w:r>
            <w:r w:rsidR="001E054F">
              <w:rPr>
                <w:szCs w:val="20"/>
              </w:rPr>
              <w:t>.</w:t>
            </w:r>
          </w:p>
          <w:p w14:paraId="0BAE2629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</w:p>
          <w:p w14:paraId="0BAE262A" w14:textId="06CA7CF1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Programme </w:t>
            </w:r>
            <w:r w:rsidR="00995A6C">
              <w:rPr>
                <w:szCs w:val="20"/>
              </w:rPr>
              <w:t xml:space="preserve">and Project </w:t>
            </w:r>
            <w:r>
              <w:rPr>
                <w:szCs w:val="20"/>
              </w:rPr>
              <w:t>Management</w:t>
            </w:r>
            <w:r w:rsidR="001E054F">
              <w:rPr>
                <w:szCs w:val="20"/>
              </w:rPr>
              <w:t>.</w:t>
            </w:r>
          </w:p>
          <w:p w14:paraId="0BAE262B" w14:textId="77777777" w:rsidR="009E6100" w:rsidRPr="00E86071" w:rsidRDefault="009E6100" w:rsidP="009E6100">
            <w:pPr>
              <w:pStyle w:val="GCC10ptromanbody"/>
              <w:spacing w:after="0"/>
              <w:rPr>
                <w:szCs w:val="20"/>
              </w:rPr>
            </w:pPr>
          </w:p>
          <w:p w14:paraId="0BAE262C" w14:textId="77777777" w:rsidR="009E6100" w:rsidRPr="00E86071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071">
              <w:rPr>
                <w:rFonts w:ascii="Arial" w:hAnsi="Arial" w:cs="Arial"/>
                <w:sz w:val="20"/>
                <w:szCs w:val="20"/>
              </w:rPr>
              <w:t>Experienced in contract mana</w:t>
            </w:r>
            <w:r>
              <w:rPr>
                <w:rFonts w:ascii="Arial" w:hAnsi="Arial" w:cs="Arial"/>
                <w:sz w:val="20"/>
                <w:szCs w:val="20"/>
              </w:rPr>
              <w:t>gement and administration.</w:t>
            </w:r>
          </w:p>
          <w:p w14:paraId="0BAE262D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2E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key agent for change.</w:t>
            </w:r>
          </w:p>
          <w:p w14:paraId="0BAE262F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30" w14:textId="77777777" w:rsidR="009E6100" w:rsidRPr="00E86071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Leadership</w:t>
            </w:r>
          </w:p>
          <w:p w14:paraId="0BAE2631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32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Management and Control.</w:t>
            </w:r>
          </w:p>
          <w:p w14:paraId="0BAE2633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34" w14:textId="76AB4202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AB6E48">
              <w:rPr>
                <w:rFonts w:ascii="Arial" w:hAnsi="Arial" w:cs="Arial"/>
                <w:sz w:val="20"/>
                <w:szCs w:val="20"/>
              </w:rPr>
              <w:t>communication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ability to write technical and committee reports</w:t>
            </w:r>
            <w:r w:rsidR="00AB6E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3E59A" w14:textId="77777777" w:rsidR="001E054F" w:rsidRDefault="001E054F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C212E" w14:textId="3B71D28E" w:rsidR="001E054F" w:rsidRDefault="001E054F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skills.</w:t>
            </w:r>
          </w:p>
          <w:p w14:paraId="0BAE2635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36" w14:textId="58F13DDF" w:rsidR="00031E0E" w:rsidRDefault="00031E0E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E0E">
              <w:rPr>
                <w:rFonts w:ascii="Arial" w:hAnsi="Arial" w:cs="Arial"/>
                <w:sz w:val="20"/>
                <w:szCs w:val="20"/>
              </w:rPr>
              <w:t>Comfortable working in a political environment.</w:t>
            </w:r>
          </w:p>
          <w:p w14:paraId="39DF8049" w14:textId="4E49360D" w:rsidR="00995A6C" w:rsidRDefault="00995A6C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78ED4" w14:textId="66C9B5E8" w:rsidR="00995A6C" w:rsidRDefault="00995A6C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95A6C">
              <w:rPr>
                <w:rFonts w:ascii="Arial" w:hAnsi="Arial" w:cs="Arial"/>
                <w:sz w:val="20"/>
                <w:szCs w:val="20"/>
              </w:rPr>
              <w:t>bility to build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995A6C">
              <w:rPr>
                <w:rFonts w:ascii="Arial" w:hAnsi="Arial" w:cs="Arial"/>
                <w:sz w:val="20"/>
                <w:szCs w:val="20"/>
              </w:rPr>
              <w:t xml:space="preserve"> influence at senior levels both internally and externally</w:t>
            </w:r>
          </w:p>
          <w:p w14:paraId="2C9B97C9" w14:textId="77777777" w:rsidR="00995A6C" w:rsidRDefault="00995A6C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1FDE5" w14:textId="6AE078B0" w:rsidR="00677E8D" w:rsidRDefault="00995A6C" w:rsidP="00995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Pr="00995A6C">
              <w:rPr>
                <w:rFonts w:ascii="Arial" w:hAnsi="Arial" w:cs="Arial"/>
                <w:sz w:val="20"/>
                <w:szCs w:val="20"/>
              </w:rPr>
              <w:t xml:space="preserve">challenge and innovate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995A6C">
              <w:rPr>
                <w:rFonts w:ascii="Arial" w:hAnsi="Arial" w:cs="Arial"/>
                <w:sz w:val="20"/>
                <w:szCs w:val="20"/>
              </w:rPr>
              <w:t xml:space="preserve">motivate the team </w:t>
            </w:r>
          </w:p>
          <w:p w14:paraId="4082D5E6" w14:textId="7654AA00" w:rsidR="00176DD0" w:rsidRDefault="00176DD0" w:rsidP="00995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37" w14:textId="61B401C2" w:rsidR="00995A6C" w:rsidRPr="009433AC" w:rsidRDefault="00995A6C" w:rsidP="00995A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E2638" w14:textId="5C340F62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>Stakeholder Engagement</w:t>
            </w:r>
            <w:r w:rsidR="001E054F">
              <w:rPr>
                <w:szCs w:val="20"/>
              </w:rPr>
              <w:t>.</w:t>
            </w:r>
          </w:p>
          <w:p w14:paraId="0BAE2639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</w:p>
          <w:p w14:paraId="0BAE263A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Forward scanning to identify emerging best practice. </w:t>
            </w:r>
          </w:p>
          <w:p w14:paraId="0BAE263B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</w:p>
          <w:p w14:paraId="0BAE263C" w14:textId="77777777" w:rsidR="009E6100" w:rsidRDefault="009E6100" w:rsidP="009E6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review of processes to identify opportunities for improvement and increase effectiveness.</w:t>
            </w:r>
          </w:p>
          <w:p w14:paraId="0BAE263D" w14:textId="77777777" w:rsidR="001E6089" w:rsidRPr="00E3044F" w:rsidRDefault="001E6089" w:rsidP="00E242F5">
            <w:pPr>
              <w:pStyle w:val="CHRNormaltext"/>
            </w:pPr>
          </w:p>
        </w:tc>
        <w:bookmarkStart w:id="2" w:name="Check1"/>
        <w:tc>
          <w:tcPr>
            <w:tcW w:w="1977" w:type="dxa"/>
          </w:tcPr>
          <w:p w14:paraId="0BAE263E" w14:textId="77777777" w:rsidR="00A56973" w:rsidRPr="0015673D" w:rsidRDefault="00A56973" w:rsidP="00A56973">
            <w:pPr>
              <w:pStyle w:val="GCCbold10pt"/>
              <w:rPr>
                <w:b w:val="0"/>
                <w:bCs w:val="0"/>
                <w:sz w:val="18"/>
                <w:szCs w:val="18"/>
              </w:rPr>
            </w:pPr>
            <w:r w:rsidRPr="0015673D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30DE1">
              <w:rPr>
                <w:b w:val="0"/>
                <w:bCs w:val="0"/>
                <w:sz w:val="18"/>
                <w:szCs w:val="18"/>
              </w:rPr>
            </w:r>
            <w:r w:rsidR="00A30DE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15673D">
              <w:rPr>
                <w:b w:val="0"/>
                <w:bCs w:val="0"/>
                <w:sz w:val="18"/>
                <w:szCs w:val="18"/>
              </w:rPr>
              <w:fldChar w:fldCharType="end"/>
            </w:r>
            <w:bookmarkEnd w:id="2"/>
            <w:r w:rsidRPr="0015673D">
              <w:rPr>
                <w:b w:val="0"/>
                <w:bCs w:val="0"/>
                <w:sz w:val="18"/>
                <w:szCs w:val="18"/>
              </w:rPr>
              <w:t xml:space="preserve"> Application Form</w:t>
            </w:r>
          </w:p>
          <w:bookmarkStart w:id="3" w:name="Check5"/>
          <w:p w14:paraId="0BAE263F" w14:textId="77777777" w:rsidR="001E6089" w:rsidRPr="00E3044F" w:rsidRDefault="00A56973" w:rsidP="00A56973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bookmarkEnd w:id="3"/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1E6089" w:rsidRPr="00E3044F" w14:paraId="0BAE264B" w14:textId="77777777" w:rsidTr="001E6089">
        <w:trPr>
          <w:trHeight w:val="266"/>
        </w:trPr>
        <w:tc>
          <w:tcPr>
            <w:tcW w:w="1979" w:type="dxa"/>
          </w:tcPr>
          <w:p w14:paraId="0BAE2641" w14:textId="77777777" w:rsidR="001E6089" w:rsidRDefault="001E6089" w:rsidP="007B14F0">
            <w:pPr>
              <w:pStyle w:val="CHRNormaltext"/>
            </w:pPr>
            <w:r>
              <w:t>Knowledge</w:t>
            </w:r>
          </w:p>
          <w:p w14:paraId="0BAE2642" w14:textId="77777777" w:rsidR="001E6089" w:rsidRDefault="001E6089" w:rsidP="007B14F0">
            <w:pPr>
              <w:pStyle w:val="CHRNormaltext"/>
            </w:pPr>
          </w:p>
          <w:p w14:paraId="0BAE2643" w14:textId="77777777" w:rsidR="001E6089" w:rsidRDefault="001E6089" w:rsidP="007B14F0">
            <w:pPr>
              <w:pStyle w:val="CHRNormaltext"/>
            </w:pPr>
          </w:p>
        </w:tc>
        <w:tc>
          <w:tcPr>
            <w:tcW w:w="3119" w:type="dxa"/>
            <w:shd w:val="clear" w:color="auto" w:fill="auto"/>
          </w:tcPr>
          <w:p w14:paraId="0DF8DBEC" w14:textId="63547EF7" w:rsidR="00677E8D" w:rsidRDefault="00677E8D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06027253"/>
            <w:r w:rsidRPr="00677E8D">
              <w:rPr>
                <w:rFonts w:ascii="Arial" w:hAnsi="Arial" w:cs="Arial"/>
                <w:sz w:val="20"/>
                <w:szCs w:val="20"/>
              </w:rPr>
              <w:t xml:space="preserve">Working knowledge of front-line service </w:t>
            </w:r>
            <w:r w:rsidR="00D64170" w:rsidRPr="00677E8D">
              <w:rPr>
                <w:rFonts w:ascii="Arial" w:hAnsi="Arial" w:cs="Arial"/>
                <w:sz w:val="20"/>
                <w:szCs w:val="20"/>
              </w:rPr>
              <w:t>logistics</w:t>
            </w:r>
          </w:p>
          <w:p w14:paraId="110B5812" w14:textId="77777777" w:rsidR="00AF1251" w:rsidRDefault="00AF1251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9A71B" w14:textId="1C1AB7D7" w:rsidR="00677E8D" w:rsidRDefault="000325B7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77E8D" w:rsidRPr="00677E8D">
              <w:rPr>
                <w:rFonts w:ascii="Arial" w:hAnsi="Arial" w:cs="Arial"/>
                <w:sz w:val="20"/>
                <w:szCs w:val="20"/>
              </w:rPr>
              <w:t>ervice and financial planning, Budget management and monitoring</w:t>
            </w:r>
          </w:p>
          <w:p w14:paraId="09F4CAAA" w14:textId="77777777" w:rsidR="000325B7" w:rsidRDefault="000325B7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45" w14:textId="735778BA" w:rsidR="009E6100" w:rsidRDefault="00677E8D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E8D">
              <w:rPr>
                <w:rFonts w:ascii="Arial" w:hAnsi="Arial" w:cs="Arial"/>
                <w:sz w:val="20"/>
                <w:szCs w:val="20"/>
              </w:rPr>
              <w:t>Car park management and operation</w:t>
            </w:r>
          </w:p>
          <w:p w14:paraId="13940E01" w14:textId="31E9F250" w:rsidR="000325B7" w:rsidRDefault="000325B7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1B882" w14:textId="17BED487" w:rsidR="000325B7" w:rsidRDefault="000325B7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5B7">
              <w:rPr>
                <w:rFonts w:ascii="Arial" w:hAnsi="Arial" w:cs="Arial"/>
                <w:sz w:val="20"/>
                <w:szCs w:val="20"/>
              </w:rPr>
              <w:t>Parking Legislation including Traffic Management Act and Decriminalised Parking Enforcement</w:t>
            </w:r>
          </w:p>
          <w:p w14:paraId="28F0D3A1" w14:textId="77777777" w:rsidR="002707C1" w:rsidRDefault="002707C1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0860F" w14:textId="5D1B0B7E" w:rsidR="00677E8D" w:rsidRDefault="00677E8D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E8D">
              <w:rPr>
                <w:rFonts w:ascii="Arial" w:hAnsi="Arial" w:cs="Arial"/>
                <w:sz w:val="20"/>
                <w:szCs w:val="20"/>
              </w:rPr>
              <w:t xml:space="preserve">Parking </w:t>
            </w:r>
            <w:r w:rsidR="000325B7">
              <w:rPr>
                <w:rFonts w:ascii="Arial" w:hAnsi="Arial" w:cs="Arial"/>
                <w:sz w:val="20"/>
                <w:szCs w:val="20"/>
              </w:rPr>
              <w:t xml:space="preserve">and Bus Lane </w:t>
            </w:r>
            <w:r w:rsidRPr="00677E8D">
              <w:rPr>
                <w:rFonts w:ascii="Arial" w:hAnsi="Arial" w:cs="Arial"/>
                <w:sz w:val="20"/>
                <w:szCs w:val="20"/>
              </w:rPr>
              <w:t>Adjudication and relevant case law</w:t>
            </w:r>
          </w:p>
          <w:p w14:paraId="59D68C48" w14:textId="77777777" w:rsidR="00AF1251" w:rsidRPr="00677E8D" w:rsidRDefault="00AF1251" w:rsidP="00677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537B5" w14:textId="031E9C86" w:rsidR="001E6089" w:rsidRDefault="002707C1" w:rsidP="00AF12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7E8D" w:rsidRPr="00677E8D">
              <w:rPr>
                <w:rFonts w:ascii="Arial" w:hAnsi="Arial" w:cs="Arial"/>
                <w:sz w:val="20"/>
                <w:szCs w:val="20"/>
              </w:rPr>
              <w:t>raffic Regulation Orders</w:t>
            </w:r>
            <w:bookmarkEnd w:id="4"/>
          </w:p>
          <w:p w14:paraId="48677EF2" w14:textId="77777777" w:rsidR="000325B7" w:rsidRDefault="000325B7" w:rsidP="00AF12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054687" w14:textId="6D1CC0D5" w:rsidR="000325B7" w:rsidRDefault="000325B7" w:rsidP="00AF12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5B7">
              <w:rPr>
                <w:rFonts w:ascii="Arial" w:hAnsi="Arial" w:cs="Arial"/>
                <w:sz w:val="20"/>
                <w:szCs w:val="20"/>
              </w:rPr>
              <w:lastRenderedPageBreak/>
              <w:t>Performance management; and Implementing change</w:t>
            </w:r>
          </w:p>
          <w:p w14:paraId="0BD2D0C7" w14:textId="31A01459" w:rsidR="000325B7" w:rsidRDefault="000325B7" w:rsidP="00AF12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95AB2" w14:textId="7D2F3BF6" w:rsidR="000325B7" w:rsidRDefault="00176DD0" w:rsidP="00AF12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6DD0">
              <w:rPr>
                <w:rFonts w:ascii="Arial" w:hAnsi="Arial" w:cs="Arial"/>
                <w:sz w:val="20"/>
                <w:szCs w:val="20"/>
              </w:rPr>
              <w:t>xtensive knowledge/experience of statutory duties and CDM regulations</w:t>
            </w:r>
          </w:p>
          <w:p w14:paraId="0BAE2646" w14:textId="64B44A59" w:rsidR="00AF1251" w:rsidRPr="00677E8D" w:rsidRDefault="00AF1251" w:rsidP="00AF12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E2647" w14:textId="77777777" w:rsidR="009E6100" w:rsidRDefault="009E6100" w:rsidP="009E6100">
            <w:pPr>
              <w:pStyle w:val="GCC10ptromanbody"/>
              <w:spacing w:after="0"/>
              <w:rPr>
                <w:szCs w:val="20"/>
              </w:rPr>
            </w:pPr>
            <w:r w:rsidRPr="00E86071">
              <w:rPr>
                <w:szCs w:val="20"/>
              </w:rPr>
              <w:lastRenderedPageBreak/>
              <w:t>Knowledge of health and safety requiremen</w:t>
            </w:r>
            <w:r>
              <w:rPr>
                <w:szCs w:val="20"/>
              </w:rPr>
              <w:t>ts.</w:t>
            </w:r>
          </w:p>
          <w:p w14:paraId="0BAE2648" w14:textId="77777777" w:rsidR="001E6089" w:rsidRPr="00E3044F" w:rsidRDefault="001E6089" w:rsidP="00E242F5">
            <w:pPr>
              <w:pStyle w:val="CHRNormaltext"/>
            </w:pPr>
          </w:p>
        </w:tc>
        <w:tc>
          <w:tcPr>
            <w:tcW w:w="1977" w:type="dxa"/>
          </w:tcPr>
          <w:p w14:paraId="0BAE2649" w14:textId="77777777" w:rsidR="00A56973" w:rsidRPr="0015673D" w:rsidRDefault="00A56973" w:rsidP="00A56973">
            <w:pPr>
              <w:pStyle w:val="GCCbold10pt"/>
              <w:rPr>
                <w:b w:val="0"/>
                <w:bCs w:val="0"/>
                <w:sz w:val="18"/>
                <w:szCs w:val="18"/>
              </w:rPr>
            </w:pPr>
            <w:r w:rsidRPr="0015673D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A30DE1">
              <w:rPr>
                <w:b w:val="0"/>
                <w:bCs w:val="0"/>
                <w:sz w:val="18"/>
                <w:szCs w:val="18"/>
              </w:rPr>
            </w:r>
            <w:r w:rsidR="00A30DE1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15673D">
              <w:rPr>
                <w:b w:val="0"/>
                <w:bCs w:val="0"/>
                <w:sz w:val="18"/>
                <w:szCs w:val="18"/>
              </w:rPr>
              <w:fldChar w:fldCharType="end"/>
            </w:r>
            <w:r w:rsidRPr="0015673D">
              <w:rPr>
                <w:b w:val="0"/>
                <w:bCs w:val="0"/>
                <w:sz w:val="18"/>
                <w:szCs w:val="18"/>
              </w:rPr>
              <w:t xml:space="preserve"> Application Form</w:t>
            </w:r>
          </w:p>
          <w:p w14:paraId="0BAE264A" w14:textId="77777777" w:rsidR="001E6089" w:rsidRPr="00E3044F" w:rsidRDefault="00A56973" w:rsidP="00A56973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1E6089" w:rsidRPr="00E3044F" w14:paraId="0BAE2652" w14:textId="77777777" w:rsidTr="001E6089">
        <w:trPr>
          <w:trHeight w:val="278"/>
        </w:trPr>
        <w:tc>
          <w:tcPr>
            <w:tcW w:w="1979" w:type="dxa"/>
          </w:tcPr>
          <w:p w14:paraId="0BAE264C" w14:textId="77777777" w:rsidR="001E6089" w:rsidRDefault="001E6089" w:rsidP="00A92637">
            <w:pPr>
              <w:pStyle w:val="CHRNormaltext"/>
            </w:pPr>
            <w:r>
              <w:t>Other</w:t>
            </w:r>
          </w:p>
        </w:tc>
        <w:tc>
          <w:tcPr>
            <w:tcW w:w="3119" w:type="dxa"/>
            <w:shd w:val="clear" w:color="auto" w:fill="auto"/>
          </w:tcPr>
          <w:p w14:paraId="0BAE264D" w14:textId="6FE30875" w:rsidR="00031E0E" w:rsidRPr="00031E0E" w:rsidRDefault="009E6100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E0E">
              <w:rPr>
                <w:rFonts w:ascii="Arial" w:hAnsi="Arial" w:cs="Arial"/>
                <w:sz w:val="20"/>
                <w:szCs w:val="20"/>
              </w:rPr>
              <w:t xml:space="preserve">A current </w:t>
            </w:r>
            <w:r w:rsidR="00AB6E48">
              <w:rPr>
                <w:rFonts w:ascii="Arial" w:hAnsi="Arial" w:cs="Arial"/>
                <w:sz w:val="20"/>
                <w:szCs w:val="20"/>
              </w:rPr>
              <w:t>d</w:t>
            </w:r>
            <w:r w:rsidRPr="00031E0E">
              <w:rPr>
                <w:rFonts w:ascii="Arial" w:hAnsi="Arial" w:cs="Arial"/>
                <w:sz w:val="20"/>
                <w:szCs w:val="20"/>
              </w:rPr>
              <w:t xml:space="preserve">riving </w:t>
            </w:r>
            <w:r w:rsidR="00AB6E48">
              <w:rPr>
                <w:rFonts w:ascii="Arial" w:hAnsi="Arial" w:cs="Arial"/>
                <w:sz w:val="20"/>
                <w:szCs w:val="20"/>
              </w:rPr>
              <w:t>licence.</w:t>
            </w:r>
          </w:p>
          <w:p w14:paraId="0BAE264E" w14:textId="77777777" w:rsidR="00031E0E" w:rsidRPr="00031E0E" w:rsidRDefault="00031E0E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E264F" w14:textId="77777777" w:rsidR="001E6089" w:rsidRPr="00031E0E" w:rsidRDefault="001E6089" w:rsidP="00031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50" w14:textId="77777777" w:rsidR="001E6089" w:rsidRPr="00E3044F" w:rsidRDefault="001E6089" w:rsidP="00E242F5">
            <w:pPr>
              <w:pStyle w:val="CHRNormaltext"/>
            </w:pPr>
          </w:p>
        </w:tc>
        <w:tc>
          <w:tcPr>
            <w:tcW w:w="1977" w:type="dxa"/>
          </w:tcPr>
          <w:p w14:paraId="02F08277" w14:textId="77777777" w:rsidR="000D2BA7" w:rsidRDefault="00AB6E48" w:rsidP="00AB6E48">
            <w:pPr>
              <w:pStyle w:val="GCC10ptromanbody"/>
              <w:rPr>
                <w:sz w:val="18"/>
                <w:szCs w:val="18"/>
              </w:rPr>
            </w:pPr>
            <w:r w:rsidRPr="0015673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sz w:val="18"/>
                <w:szCs w:val="18"/>
              </w:rPr>
              <w:instrText xml:space="preserve"> FORMCHECKBOX </w:instrText>
            </w:r>
            <w:r w:rsidR="00A30DE1">
              <w:rPr>
                <w:sz w:val="18"/>
                <w:szCs w:val="18"/>
              </w:rPr>
            </w:r>
            <w:r w:rsidR="00A30DE1">
              <w:rPr>
                <w:sz w:val="18"/>
                <w:szCs w:val="18"/>
              </w:rPr>
              <w:fldChar w:fldCharType="separate"/>
            </w:r>
            <w:r w:rsidRPr="0015673D">
              <w:rPr>
                <w:sz w:val="18"/>
                <w:szCs w:val="18"/>
              </w:rPr>
              <w:fldChar w:fldCharType="end"/>
            </w:r>
            <w:r w:rsidRPr="0015673D">
              <w:rPr>
                <w:sz w:val="18"/>
                <w:szCs w:val="18"/>
              </w:rPr>
              <w:t xml:space="preserve"> Application Form</w:t>
            </w:r>
          </w:p>
          <w:p w14:paraId="0BAE2651" w14:textId="5FC9B538" w:rsidR="001E6089" w:rsidRPr="000D2BA7" w:rsidRDefault="00AB6E48" w:rsidP="00AB6E48">
            <w:pPr>
              <w:pStyle w:val="GCC10ptromanbody"/>
              <w:rPr>
                <w:sz w:val="18"/>
                <w:szCs w:val="18"/>
              </w:rPr>
            </w:pPr>
            <w:r w:rsidRPr="0015673D">
              <w:rPr>
                <w:sz w:val="18"/>
                <w:szCs w:val="18"/>
              </w:rPr>
              <w:t xml:space="preserve"> </w:t>
            </w:r>
            <w:r w:rsidR="00A56973" w:rsidRPr="0015673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6973" w:rsidRPr="0015673D">
              <w:rPr>
                <w:sz w:val="18"/>
                <w:szCs w:val="18"/>
              </w:rPr>
              <w:instrText xml:space="preserve"> FORMCHECKBOX </w:instrText>
            </w:r>
            <w:r w:rsidR="00A30DE1">
              <w:rPr>
                <w:sz w:val="18"/>
                <w:szCs w:val="18"/>
              </w:rPr>
            </w:r>
            <w:r w:rsidR="00A30DE1">
              <w:rPr>
                <w:sz w:val="18"/>
                <w:szCs w:val="18"/>
              </w:rPr>
              <w:fldChar w:fldCharType="separate"/>
            </w:r>
            <w:r w:rsidR="00A56973" w:rsidRPr="0015673D">
              <w:rPr>
                <w:sz w:val="18"/>
                <w:szCs w:val="18"/>
              </w:rPr>
              <w:fldChar w:fldCharType="end"/>
            </w:r>
            <w:r w:rsidR="00A56973" w:rsidRPr="001567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Licence</w:t>
            </w:r>
          </w:p>
        </w:tc>
      </w:tr>
    </w:tbl>
    <w:p w14:paraId="0BAE2653" w14:textId="77777777" w:rsidR="00DA09BA" w:rsidRDefault="00DA09BA" w:rsidP="00A92637"/>
    <w:tbl>
      <w:tblPr>
        <w:tblpPr w:leftFromText="180" w:rightFromText="180" w:vertAnchor="text" w:tblpY="1"/>
        <w:tblOverlap w:val="never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977"/>
        <w:gridCol w:w="1977"/>
      </w:tblGrid>
      <w:tr w:rsidR="001E6089" w:rsidRPr="00E3044F" w14:paraId="0BAE2655" w14:textId="77777777" w:rsidTr="00C71374">
        <w:trPr>
          <w:trHeight w:val="272"/>
        </w:trPr>
        <w:tc>
          <w:tcPr>
            <w:tcW w:w="10052" w:type="dxa"/>
            <w:gridSpan w:val="4"/>
          </w:tcPr>
          <w:p w14:paraId="0BAE2654" w14:textId="2E267D32" w:rsidR="001E6089" w:rsidRPr="001E054F" w:rsidRDefault="001E6089" w:rsidP="001E054F">
            <w:pPr>
              <w:pStyle w:val="CHRNormaltext"/>
            </w:pPr>
            <w:r w:rsidRPr="001E054F">
              <w:t>Competencies</w:t>
            </w:r>
            <w:r w:rsidR="00AB6E48" w:rsidRPr="001E054F">
              <w:t xml:space="preserve">           </w:t>
            </w:r>
          </w:p>
        </w:tc>
      </w:tr>
      <w:tr w:rsidR="00084DDD" w:rsidRPr="00E3044F" w14:paraId="0BAE265E" w14:textId="77777777" w:rsidTr="001E6089">
        <w:trPr>
          <w:trHeight w:val="266"/>
        </w:trPr>
        <w:tc>
          <w:tcPr>
            <w:tcW w:w="1979" w:type="dxa"/>
          </w:tcPr>
          <w:p w14:paraId="0BAE2656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57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Self belief </w:t>
            </w:r>
          </w:p>
          <w:p w14:paraId="0BAE2658" w14:textId="77777777" w:rsidR="00084DDD" w:rsidRPr="00031E0E" w:rsidRDefault="00084DDD" w:rsidP="00084DDD">
            <w:pPr>
              <w:pStyle w:val="CHRNormaltex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59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Demonstrate confidence in ability to succeed and overcome obstacles to achieve the best outcomes for service improvement.</w:t>
            </w:r>
          </w:p>
          <w:p w14:paraId="0BAE265A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5B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5C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5D" w14:textId="77777777" w:rsidR="00084DDD" w:rsidRPr="00E3044F" w:rsidRDefault="00084DDD" w:rsidP="00084DDD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66" w14:textId="77777777" w:rsidTr="001E6089">
        <w:trPr>
          <w:trHeight w:val="266"/>
        </w:trPr>
        <w:tc>
          <w:tcPr>
            <w:tcW w:w="1979" w:type="dxa"/>
          </w:tcPr>
          <w:p w14:paraId="0BAE265F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60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Self awareness </w:t>
            </w:r>
          </w:p>
          <w:p w14:paraId="0BAE2661" w14:textId="77777777" w:rsidR="00084DDD" w:rsidRPr="00031E0E" w:rsidRDefault="00084DDD" w:rsidP="00084DDD">
            <w:pPr>
              <w:pStyle w:val="CHRNormaltex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62" w14:textId="77777777" w:rsidR="00084DDD" w:rsidRPr="00031E0E" w:rsidRDefault="00084DDD" w:rsidP="00A92637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Awareness of own strengths and limitations and understands own emotions and the impact of own behaviour on others in diverse situations. </w:t>
            </w:r>
          </w:p>
        </w:tc>
        <w:tc>
          <w:tcPr>
            <w:tcW w:w="2977" w:type="dxa"/>
          </w:tcPr>
          <w:p w14:paraId="0BAE2663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64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65" w14:textId="77777777" w:rsidR="00084DDD" w:rsidRPr="00E3044F" w:rsidRDefault="00084DDD" w:rsidP="00084DDD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6E" w14:textId="77777777" w:rsidTr="001E6089">
        <w:trPr>
          <w:trHeight w:val="266"/>
        </w:trPr>
        <w:tc>
          <w:tcPr>
            <w:tcW w:w="1979" w:type="dxa"/>
          </w:tcPr>
          <w:p w14:paraId="0BAE2667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68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Self management </w:t>
            </w:r>
          </w:p>
          <w:p w14:paraId="0BAE2669" w14:textId="77777777" w:rsidR="00084DDD" w:rsidRPr="00031E0E" w:rsidRDefault="00084DDD" w:rsidP="00084DDD">
            <w:pPr>
              <w:pStyle w:val="CHRNormaltex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6A" w14:textId="77777777" w:rsidR="00084DDD" w:rsidRPr="00031E0E" w:rsidRDefault="00084DDD" w:rsidP="005A27E1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Ability to manage own emotions and be resilient in a range of complex and demanding situations. </w:t>
            </w:r>
          </w:p>
        </w:tc>
        <w:tc>
          <w:tcPr>
            <w:tcW w:w="2977" w:type="dxa"/>
          </w:tcPr>
          <w:p w14:paraId="0BAE266B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6C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6D" w14:textId="77777777" w:rsidR="00084DDD" w:rsidRPr="00E3044F" w:rsidRDefault="00084DDD" w:rsidP="00084DDD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76" w14:textId="77777777" w:rsidTr="001E6089">
        <w:trPr>
          <w:trHeight w:val="278"/>
        </w:trPr>
        <w:tc>
          <w:tcPr>
            <w:tcW w:w="1979" w:type="dxa"/>
          </w:tcPr>
          <w:p w14:paraId="0BAE266F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70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Drive for improvement in Public Services </w:t>
            </w:r>
          </w:p>
          <w:p w14:paraId="0BAE2671" w14:textId="77777777" w:rsidR="00084DDD" w:rsidRPr="00031E0E" w:rsidRDefault="00084DDD" w:rsidP="005A27E1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72" w14:textId="77777777" w:rsidR="00084DDD" w:rsidRPr="00031E0E" w:rsidRDefault="00084DDD" w:rsidP="005A27E1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Shows deep motivation to improve performance in public services and thereby to ma</w:t>
            </w:r>
            <w:r w:rsidR="005A27E1">
              <w:rPr>
                <w:sz w:val="20"/>
                <w:szCs w:val="20"/>
              </w:rPr>
              <w:t>ke a real difference to others.</w:t>
            </w:r>
          </w:p>
        </w:tc>
        <w:tc>
          <w:tcPr>
            <w:tcW w:w="2977" w:type="dxa"/>
          </w:tcPr>
          <w:p w14:paraId="0BAE2673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74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75" w14:textId="77777777" w:rsidR="00084DDD" w:rsidRPr="00E3044F" w:rsidRDefault="00084DDD" w:rsidP="00084DDD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7F" w14:textId="77777777" w:rsidTr="001E6089">
        <w:trPr>
          <w:trHeight w:val="278"/>
        </w:trPr>
        <w:tc>
          <w:tcPr>
            <w:tcW w:w="1979" w:type="dxa"/>
          </w:tcPr>
          <w:p w14:paraId="0BAE2677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78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Personal Integrity</w:t>
            </w:r>
          </w:p>
          <w:p w14:paraId="0BAE2679" w14:textId="77777777" w:rsidR="00084DDD" w:rsidRPr="00031E0E" w:rsidRDefault="00084DDD" w:rsidP="00084DDD">
            <w:pPr>
              <w:pStyle w:val="CHRNormaltex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7A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0BAE267B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Demonstrate a sense of commitment to openness, honesty, democracy inclusiveness, loyalty and high standards in undertaking the leadership role. </w:t>
            </w:r>
          </w:p>
        </w:tc>
        <w:tc>
          <w:tcPr>
            <w:tcW w:w="2977" w:type="dxa"/>
          </w:tcPr>
          <w:p w14:paraId="0BAE267C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7D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7E" w14:textId="77777777" w:rsidR="00084DDD" w:rsidRPr="00E3044F" w:rsidRDefault="00084DDD" w:rsidP="00084DDD">
            <w:pPr>
              <w:pStyle w:val="CHRNormaltext"/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88" w14:textId="77777777" w:rsidTr="001E6089">
        <w:trPr>
          <w:trHeight w:val="278"/>
        </w:trPr>
        <w:tc>
          <w:tcPr>
            <w:tcW w:w="1979" w:type="dxa"/>
          </w:tcPr>
          <w:p w14:paraId="0BAE2680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81" w14:textId="77777777" w:rsidR="00084DDD" w:rsidRPr="00031E0E" w:rsidRDefault="00084DDD" w:rsidP="007B4CF6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Seizing the future</w:t>
            </w:r>
          </w:p>
          <w:p w14:paraId="0BAE2682" w14:textId="775B9CAC" w:rsidR="00084DDD" w:rsidRPr="00031E0E" w:rsidRDefault="00084DDD" w:rsidP="007B4CF6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(Level </w:t>
            </w:r>
            <w:r w:rsidR="007B4CF6">
              <w:rPr>
                <w:sz w:val="20"/>
                <w:szCs w:val="20"/>
              </w:rPr>
              <w:t>4</w:t>
            </w:r>
            <w:r w:rsidRPr="00031E0E">
              <w:rPr>
                <w:sz w:val="20"/>
                <w:szCs w:val="20"/>
              </w:rPr>
              <w:t>)</w:t>
            </w:r>
            <w:r w:rsidR="00313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BAE2683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0BAE2684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Prepared to take action now to shape and implement a vision for the future development of services. </w:t>
            </w:r>
          </w:p>
        </w:tc>
        <w:tc>
          <w:tcPr>
            <w:tcW w:w="2977" w:type="dxa"/>
          </w:tcPr>
          <w:p w14:paraId="0BAE2685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86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87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91" w14:textId="77777777" w:rsidTr="001E6089">
        <w:trPr>
          <w:trHeight w:val="278"/>
        </w:trPr>
        <w:tc>
          <w:tcPr>
            <w:tcW w:w="1979" w:type="dxa"/>
          </w:tcPr>
          <w:p w14:paraId="0BAE2689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8A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Intellectual flexibility</w:t>
            </w:r>
          </w:p>
          <w:p w14:paraId="0BAE268B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8C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Embrace and manage ambiguity and complexity and be open to creativity in leading and developing services. </w:t>
            </w:r>
          </w:p>
          <w:p w14:paraId="0BAE268D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8E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8F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90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9A" w14:textId="77777777" w:rsidTr="001E6089">
        <w:trPr>
          <w:trHeight w:val="278"/>
        </w:trPr>
        <w:tc>
          <w:tcPr>
            <w:tcW w:w="1979" w:type="dxa"/>
          </w:tcPr>
          <w:p w14:paraId="0BAE2692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93" w14:textId="77777777" w:rsidR="00084DDD" w:rsidRPr="00031E0E" w:rsidRDefault="00084DDD" w:rsidP="007B4CF6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Broad Scanning</w:t>
            </w:r>
          </w:p>
          <w:p w14:paraId="0BAE2694" w14:textId="5EC59E2B" w:rsidR="00084DDD" w:rsidRPr="00031E0E" w:rsidRDefault="00084DDD" w:rsidP="007B4CF6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(Level </w:t>
            </w:r>
            <w:r w:rsidR="007B4CF6">
              <w:rPr>
                <w:sz w:val="20"/>
                <w:szCs w:val="20"/>
              </w:rPr>
              <w:t>3</w:t>
            </w:r>
            <w:r w:rsidRPr="00031E0E">
              <w:rPr>
                <w:sz w:val="20"/>
                <w:szCs w:val="20"/>
              </w:rPr>
              <w:t>)</w:t>
            </w:r>
            <w:r w:rsidR="00313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BAE2695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Takes the time to gather information from a wide range of sources. </w:t>
            </w:r>
          </w:p>
          <w:p w14:paraId="0BAE2696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97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98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99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A3" w14:textId="77777777" w:rsidTr="001E6089">
        <w:trPr>
          <w:trHeight w:val="278"/>
        </w:trPr>
        <w:tc>
          <w:tcPr>
            <w:tcW w:w="1979" w:type="dxa"/>
          </w:tcPr>
          <w:p w14:paraId="0BAE269B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9C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Contextual astuteness</w:t>
            </w:r>
          </w:p>
          <w:p w14:paraId="0BAE269D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9E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Displays an ability to understand diverse interest groups and power bases within the organisation, and the dynamic between them, so as to lead Council services more effectively. </w:t>
            </w:r>
          </w:p>
          <w:p w14:paraId="0BAE269F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A0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A1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A2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AD" w14:textId="77777777" w:rsidTr="001E6089">
        <w:trPr>
          <w:trHeight w:val="278"/>
        </w:trPr>
        <w:tc>
          <w:tcPr>
            <w:tcW w:w="1979" w:type="dxa"/>
          </w:tcPr>
          <w:p w14:paraId="0BAE26A4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BAE26A5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Drive for results</w:t>
            </w:r>
          </w:p>
          <w:p w14:paraId="0BAE26A6" w14:textId="77777777" w:rsidR="00084DDD" w:rsidRPr="00031E0E" w:rsidRDefault="00084DDD" w:rsidP="00084DDD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4)</w:t>
            </w:r>
          </w:p>
        </w:tc>
        <w:tc>
          <w:tcPr>
            <w:tcW w:w="3119" w:type="dxa"/>
            <w:shd w:val="clear" w:color="auto" w:fill="auto"/>
          </w:tcPr>
          <w:p w14:paraId="0BAE26A7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A8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Displays a strong commitment to making service performance improvements and a determination to achieve positive service outcomes for the public. </w:t>
            </w:r>
          </w:p>
          <w:p w14:paraId="0BAE26A9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AA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AB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AC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B6" w14:textId="77777777" w:rsidTr="001E6089">
        <w:trPr>
          <w:trHeight w:val="278"/>
        </w:trPr>
        <w:tc>
          <w:tcPr>
            <w:tcW w:w="1979" w:type="dxa"/>
          </w:tcPr>
          <w:p w14:paraId="0BAE26AE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AF" w14:textId="77777777" w:rsidR="00084DDD" w:rsidRPr="00031E0E" w:rsidRDefault="00084DDD" w:rsidP="007B4CF6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Leading change through people</w:t>
            </w:r>
          </w:p>
          <w:p w14:paraId="0BAE26B0" w14:textId="76B19A62" w:rsidR="00084DDD" w:rsidRPr="00031E0E" w:rsidRDefault="00084DDD" w:rsidP="007B4CF6">
            <w:pPr>
              <w:pStyle w:val="Default"/>
              <w:jc w:val="both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(Level </w:t>
            </w:r>
            <w:r w:rsidR="007B4CF6">
              <w:rPr>
                <w:sz w:val="20"/>
                <w:szCs w:val="20"/>
              </w:rPr>
              <w:t>5</w:t>
            </w:r>
            <w:r w:rsidRPr="00031E0E">
              <w:rPr>
                <w:sz w:val="20"/>
                <w:szCs w:val="20"/>
              </w:rPr>
              <w:t>)</w:t>
            </w:r>
            <w:r w:rsidR="00313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BAE26B1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Ability to communicate the vision and rationale for change and modernisation, and engaging and facilitating others to work collaboratively to achieve real change </w:t>
            </w:r>
          </w:p>
          <w:p w14:paraId="0BAE26B2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B3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B4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B5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BF" w14:textId="77777777" w:rsidTr="001E6089">
        <w:trPr>
          <w:trHeight w:val="278"/>
        </w:trPr>
        <w:tc>
          <w:tcPr>
            <w:tcW w:w="1979" w:type="dxa"/>
          </w:tcPr>
          <w:p w14:paraId="0BAE26B7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B8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Holding to account</w:t>
            </w:r>
          </w:p>
          <w:p w14:paraId="0BAE26B9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BA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Displays resolve to hold others to account for agreed targets and to be held accountable for delivering a high level of service. </w:t>
            </w:r>
          </w:p>
          <w:p w14:paraId="0BAE26BB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BC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BD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BE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C8" w14:textId="77777777" w:rsidTr="001E6089">
        <w:trPr>
          <w:trHeight w:val="278"/>
        </w:trPr>
        <w:tc>
          <w:tcPr>
            <w:tcW w:w="1979" w:type="dxa"/>
          </w:tcPr>
          <w:p w14:paraId="0BAE26C0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C1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Empowering others</w:t>
            </w:r>
          </w:p>
          <w:p w14:paraId="0BAE26C2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C3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0BAE26C4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Strives to facilitate others’ contributions and to share leadership, nurturing capability and long-term development of others. </w:t>
            </w:r>
          </w:p>
        </w:tc>
        <w:tc>
          <w:tcPr>
            <w:tcW w:w="2977" w:type="dxa"/>
          </w:tcPr>
          <w:p w14:paraId="0BAE26C5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C6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C7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084DDD" w:rsidRPr="00E3044F" w14:paraId="0BAE26D1" w14:textId="77777777" w:rsidTr="001E6089">
        <w:trPr>
          <w:trHeight w:val="278"/>
        </w:trPr>
        <w:tc>
          <w:tcPr>
            <w:tcW w:w="1979" w:type="dxa"/>
          </w:tcPr>
          <w:p w14:paraId="0BAE26C9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</w:p>
          <w:p w14:paraId="0BAE26CA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Effective and strategic influencing</w:t>
            </w:r>
          </w:p>
          <w:p w14:paraId="0BAE26CB" w14:textId="77777777" w:rsidR="00084DDD" w:rsidRPr="00031E0E" w:rsidRDefault="00084DDD" w:rsidP="00084DDD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3)</w:t>
            </w:r>
          </w:p>
        </w:tc>
        <w:tc>
          <w:tcPr>
            <w:tcW w:w="3119" w:type="dxa"/>
            <w:shd w:val="clear" w:color="auto" w:fill="auto"/>
          </w:tcPr>
          <w:p w14:paraId="0BAE26CC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</w:p>
          <w:p w14:paraId="0BAE26CD" w14:textId="77777777" w:rsidR="00084DDD" w:rsidRPr="00031E0E" w:rsidRDefault="00084DDD" w:rsidP="00084DDD">
            <w:pPr>
              <w:pStyle w:val="CHRNormaltext"/>
              <w:jc w:val="lef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Able and prepared to adopt a number of ways to gain support and influence diverse parties, with the aim of securing improvements. </w:t>
            </w:r>
          </w:p>
        </w:tc>
        <w:tc>
          <w:tcPr>
            <w:tcW w:w="2977" w:type="dxa"/>
          </w:tcPr>
          <w:p w14:paraId="0BAE26CE" w14:textId="77777777" w:rsidR="00084DDD" w:rsidRPr="00E3044F" w:rsidRDefault="00084DDD" w:rsidP="00084DDD">
            <w:pPr>
              <w:pStyle w:val="CHRNormaltext"/>
            </w:pPr>
          </w:p>
        </w:tc>
        <w:tc>
          <w:tcPr>
            <w:tcW w:w="1977" w:type="dxa"/>
          </w:tcPr>
          <w:p w14:paraId="0BAE26CF" w14:textId="77777777" w:rsidR="00084DD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D0" w14:textId="77777777" w:rsidR="00084DDD" w:rsidRPr="0015673D" w:rsidRDefault="00084DDD" w:rsidP="00084DDD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  <w:tr w:rsidR="00A17DF0" w:rsidRPr="00E3044F" w14:paraId="0BAE26DA" w14:textId="77777777" w:rsidTr="001E6089">
        <w:trPr>
          <w:trHeight w:val="278"/>
        </w:trPr>
        <w:tc>
          <w:tcPr>
            <w:tcW w:w="1979" w:type="dxa"/>
          </w:tcPr>
          <w:p w14:paraId="0BAE26D2" w14:textId="77777777" w:rsidR="00084DDD" w:rsidRPr="00031E0E" w:rsidRDefault="00084DDD" w:rsidP="00A17DF0">
            <w:pPr>
              <w:pStyle w:val="Default"/>
              <w:rPr>
                <w:sz w:val="20"/>
                <w:szCs w:val="20"/>
              </w:rPr>
            </w:pPr>
          </w:p>
          <w:p w14:paraId="0BAE26D3" w14:textId="77777777" w:rsidR="00A17DF0" w:rsidRPr="00031E0E" w:rsidRDefault="00A17DF0" w:rsidP="00A17DF0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Working effectively with others</w:t>
            </w:r>
          </w:p>
          <w:p w14:paraId="0BAE26D4" w14:textId="77777777" w:rsidR="00A17DF0" w:rsidRPr="00031E0E" w:rsidRDefault="00A17DF0" w:rsidP="00A17DF0">
            <w:pPr>
              <w:pStyle w:val="Default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>(Level 2)</w:t>
            </w:r>
          </w:p>
        </w:tc>
        <w:tc>
          <w:tcPr>
            <w:tcW w:w="3119" w:type="dxa"/>
            <w:shd w:val="clear" w:color="auto" w:fill="auto"/>
          </w:tcPr>
          <w:p w14:paraId="0BAE26D5" w14:textId="77777777" w:rsidR="00084DDD" w:rsidRPr="00031E0E" w:rsidRDefault="00084DDD" w:rsidP="00084DDD">
            <w:pPr>
              <w:pStyle w:val="Default"/>
              <w:spacing w:before="240" w:after="60"/>
              <w:rPr>
                <w:sz w:val="20"/>
                <w:szCs w:val="20"/>
              </w:rPr>
            </w:pPr>
            <w:r w:rsidRPr="00031E0E">
              <w:rPr>
                <w:sz w:val="20"/>
                <w:szCs w:val="20"/>
              </w:rPr>
              <w:t xml:space="preserve">Demonstrates commitment to working and engaging constructively with internal and external stakeholders. </w:t>
            </w:r>
          </w:p>
          <w:p w14:paraId="0BAE26D6" w14:textId="77777777" w:rsidR="00A17DF0" w:rsidRPr="00031E0E" w:rsidRDefault="00A17DF0" w:rsidP="00A17DF0">
            <w:pPr>
              <w:pStyle w:val="CHRNormaltext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BAE26D7" w14:textId="77777777" w:rsidR="00A17DF0" w:rsidRPr="00E3044F" w:rsidRDefault="00A17DF0" w:rsidP="00A17DF0">
            <w:pPr>
              <w:pStyle w:val="CHRNormaltext"/>
            </w:pPr>
          </w:p>
        </w:tc>
        <w:tc>
          <w:tcPr>
            <w:tcW w:w="1977" w:type="dxa"/>
          </w:tcPr>
          <w:p w14:paraId="0BAE26D8" w14:textId="77777777" w:rsidR="00084DDD" w:rsidRDefault="00084DDD" w:rsidP="00A17DF0">
            <w:pPr>
              <w:pStyle w:val="CHRNormaltext"/>
              <w:rPr>
                <w:bCs/>
                <w:sz w:val="18"/>
                <w:szCs w:val="18"/>
              </w:rPr>
            </w:pPr>
          </w:p>
          <w:p w14:paraId="0BAE26D9" w14:textId="77777777" w:rsidR="00A17DF0" w:rsidRPr="0015673D" w:rsidRDefault="00A17DF0" w:rsidP="00A17DF0">
            <w:pPr>
              <w:pStyle w:val="CHRNormaltext"/>
              <w:rPr>
                <w:bCs/>
                <w:sz w:val="18"/>
                <w:szCs w:val="18"/>
              </w:rPr>
            </w:pPr>
            <w:r w:rsidRPr="0015673D">
              <w:rPr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73D">
              <w:rPr>
                <w:bCs/>
                <w:sz w:val="18"/>
                <w:szCs w:val="18"/>
              </w:rPr>
              <w:instrText xml:space="preserve"> FORMCHECKBOX </w:instrText>
            </w:r>
            <w:r w:rsidR="00A30DE1">
              <w:rPr>
                <w:bCs/>
                <w:sz w:val="18"/>
                <w:szCs w:val="18"/>
              </w:rPr>
            </w:r>
            <w:r w:rsidR="00A30DE1">
              <w:rPr>
                <w:bCs/>
                <w:sz w:val="18"/>
                <w:szCs w:val="18"/>
              </w:rPr>
              <w:fldChar w:fldCharType="separate"/>
            </w:r>
            <w:r w:rsidRPr="0015673D">
              <w:rPr>
                <w:bCs/>
                <w:sz w:val="18"/>
                <w:szCs w:val="18"/>
              </w:rPr>
              <w:fldChar w:fldCharType="end"/>
            </w:r>
            <w:r w:rsidRPr="0015673D">
              <w:rPr>
                <w:bCs/>
                <w:sz w:val="18"/>
                <w:szCs w:val="18"/>
              </w:rPr>
              <w:t xml:space="preserve"> Interview</w:t>
            </w:r>
          </w:p>
        </w:tc>
      </w:tr>
    </w:tbl>
    <w:p w14:paraId="0BAE26DB" w14:textId="77777777" w:rsidR="00485E32" w:rsidRPr="00BC2083" w:rsidRDefault="00485E32" w:rsidP="009C18D7">
      <w:pPr>
        <w:spacing w:after="0" w:line="240" w:lineRule="auto"/>
        <w:rPr>
          <w:sz w:val="32"/>
          <w:szCs w:val="32"/>
        </w:rPr>
      </w:pPr>
    </w:p>
    <w:sectPr w:rsidR="00485E32" w:rsidRPr="00BC2083" w:rsidSect="002C1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3" w:bottom="1440" w:left="851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11EC" w14:textId="77777777" w:rsidR="00CA2350" w:rsidRDefault="00CA2350" w:rsidP="00101649">
      <w:pPr>
        <w:spacing w:after="0" w:line="240" w:lineRule="auto"/>
      </w:pPr>
      <w:r>
        <w:separator/>
      </w:r>
    </w:p>
  </w:endnote>
  <w:endnote w:type="continuationSeparator" w:id="0">
    <w:p w14:paraId="172D41D3" w14:textId="77777777" w:rsidR="00CA2350" w:rsidRDefault="00CA2350" w:rsidP="0010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6E3" w14:textId="2D3B0CDF" w:rsidR="00640F3B" w:rsidRDefault="00A30DE1" w:rsidP="00A30DE1">
    <w:pPr>
      <w:pStyle w:val="Footer"/>
      <w:jc w:val="center"/>
    </w:pPr>
    <w:fldSimple w:instr=" DOCPROPERTY bjFooterEvenPageDocProperty \* MERGEFORMAT " w:fldLock="1">
      <w:r w:rsidRPr="00A30DE1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6E4" w14:textId="7CFFED91" w:rsidR="00640F3B" w:rsidRDefault="00A30DE1" w:rsidP="00A30DE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 w:fldLock="1"/>
    </w:r>
    <w:r>
      <w:rPr>
        <w:rFonts w:ascii="Arial" w:hAnsi="Arial" w:cs="Arial"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sz w:val="24"/>
        <w:szCs w:val="24"/>
      </w:rPr>
      <w:fldChar w:fldCharType="separate"/>
    </w:r>
    <w:r w:rsidRPr="00A30DE1">
      <w:rPr>
        <w:rFonts w:ascii="Arial" w:hAnsi="Arial" w:cs="Arial"/>
        <w:b/>
        <w:color w:val="000000"/>
        <w:sz w:val="24"/>
        <w:szCs w:val="24"/>
      </w:rPr>
      <w:t>OFFICIAL</w:t>
    </w:r>
    <w:r>
      <w:rPr>
        <w:rFonts w:ascii="Arial" w:hAnsi="Arial" w:cs="Arial"/>
        <w:sz w:val="24"/>
        <w:szCs w:val="24"/>
      </w:rPr>
      <w:fldChar w:fldCharType="end"/>
    </w:r>
  </w:p>
  <w:p w14:paraId="0BAE26E5" w14:textId="77777777" w:rsidR="002C17F9" w:rsidRPr="00A0342F" w:rsidRDefault="002C17F9">
    <w:pPr>
      <w:pStyle w:val="Footer"/>
      <w:rPr>
        <w:rFonts w:ascii="Arial" w:hAnsi="Arial" w:cs="Arial"/>
        <w:sz w:val="24"/>
        <w:szCs w:val="24"/>
      </w:rPr>
    </w:pPr>
    <w:r w:rsidRPr="00A0342F">
      <w:rPr>
        <w:rFonts w:ascii="Arial" w:hAnsi="Arial" w:cs="Arial"/>
        <w:sz w:val="24"/>
        <w:szCs w:val="24"/>
      </w:rPr>
      <w:t>V</w:t>
    </w:r>
    <w:r w:rsidR="001E6089">
      <w:rPr>
        <w:rFonts w:ascii="Arial" w:hAnsi="Arial" w:cs="Arial"/>
        <w:sz w:val="24"/>
        <w:szCs w:val="24"/>
      </w:rPr>
      <w:t>4</w:t>
    </w:r>
    <w:r w:rsidR="00A0342F">
      <w:rPr>
        <w:rFonts w:ascii="Arial" w:hAnsi="Arial" w:cs="Arial"/>
        <w:sz w:val="24"/>
        <w:szCs w:val="24"/>
      </w:rPr>
      <w:t>.0</w:t>
    </w:r>
    <w:r w:rsidRPr="00A0342F">
      <w:rPr>
        <w:rFonts w:ascii="Arial" w:hAnsi="Arial" w:cs="Arial"/>
        <w:sz w:val="24"/>
        <w:szCs w:val="24"/>
      </w:rPr>
      <w:tab/>
    </w:r>
    <w:r w:rsidRPr="00A0342F">
      <w:rPr>
        <w:rFonts w:ascii="Arial" w:hAnsi="Arial" w:cs="Arial"/>
        <w:sz w:val="24"/>
        <w:szCs w:val="24"/>
      </w:rPr>
      <w:tab/>
    </w:r>
    <w:r w:rsidR="00AE027B">
      <w:rPr>
        <w:rFonts w:ascii="Arial" w:hAnsi="Arial" w:cs="Arial"/>
        <w:sz w:val="24"/>
        <w:szCs w:val="24"/>
      </w:rPr>
      <w:t>October</w:t>
    </w:r>
    <w:r w:rsidR="0002571B">
      <w:rPr>
        <w:rFonts w:ascii="Arial" w:hAnsi="Arial" w:cs="Arial"/>
        <w:sz w:val="24"/>
        <w:szCs w:val="24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1928" w14:textId="77777777" w:rsidR="00A30DE1" w:rsidRDefault="00A3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F756" w14:textId="77777777" w:rsidR="00CA2350" w:rsidRDefault="00CA2350" w:rsidP="00101649">
      <w:pPr>
        <w:spacing w:after="0" w:line="240" w:lineRule="auto"/>
      </w:pPr>
      <w:r>
        <w:separator/>
      </w:r>
    </w:p>
  </w:footnote>
  <w:footnote w:type="continuationSeparator" w:id="0">
    <w:p w14:paraId="7080CA92" w14:textId="77777777" w:rsidR="00CA2350" w:rsidRDefault="00CA2350" w:rsidP="0010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6E0" w14:textId="150280AE" w:rsidR="00640F3B" w:rsidRDefault="00A30DE1" w:rsidP="00A30DE1">
    <w:pPr>
      <w:pStyle w:val="Header"/>
      <w:jc w:val="center"/>
    </w:pPr>
    <w:fldSimple w:instr=" DOCPROPERTY bjHeaderEvenPageDocProperty \* MERGEFORMAT " w:fldLock="1">
      <w:r w:rsidRPr="00A30DE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6E1" w14:textId="37C440D4" w:rsidR="00640F3B" w:rsidRDefault="00A30DE1" w:rsidP="00A30DE1">
    <w:pPr>
      <w:pStyle w:val="EMPLOYEEZONE"/>
      <w:jc w:val="center"/>
    </w:pPr>
    <w:r>
      <w:rPr>
        <w:color w:val="000000"/>
        <w:sz w:val="24"/>
      </w:rPr>
      <w:fldChar w:fldCharType="begin" w:fldLock="1"/>
    </w:r>
    <w:r>
      <w:rPr>
        <w:color w:val="000000"/>
        <w:sz w:val="24"/>
      </w:rPr>
      <w:instrText xml:space="preserve"> DOCPROPERTY bjHeaderBothDocProperty \* MERGEFORMAT 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OFFICIAL</w:t>
    </w:r>
    <w:r>
      <w:rPr>
        <w:color w:val="000000"/>
        <w:sz w:val="24"/>
      </w:rPr>
      <w:fldChar w:fldCharType="end"/>
    </w:r>
  </w:p>
  <w:p w14:paraId="0BAE26E2" w14:textId="77777777" w:rsidR="00101649" w:rsidRPr="00622BF2" w:rsidRDefault="004A6A96" w:rsidP="00101649">
    <w:pPr>
      <w:pStyle w:val="EMPLOYEEZONE"/>
      <w:rPr>
        <w:color w:val="008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E26E8" wp14:editId="0BAE26E9">
              <wp:simplePos x="0" y="0"/>
              <wp:positionH relativeFrom="margin">
                <wp:posOffset>-951865</wp:posOffset>
              </wp:positionH>
              <wp:positionV relativeFrom="page">
                <wp:posOffset>29845</wp:posOffset>
              </wp:positionV>
              <wp:extent cx="7947660" cy="10661015"/>
              <wp:effectExtent l="0" t="0" r="0" b="6985"/>
              <wp:wrapThrough wrapText="bothSides">
                <wp:wrapPolygon edited="0">
                  <wp:start x="20761" y="0"/>
                  <wp:lineTo x="20813" y="20379"/>
                  <wp:lineTo x="0" y="20533"/>
                  <wp:lineTo x="0" y="21576"/>
                  <wp:lineTo x="21538" y="21576"/>
                  <wp:lineTo x="21538" y="0"/>
                  <wp:lineTo x="20761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47660" cy="10661015"/>
                      </a:xfrm>
                      <a:custGeom>
                        <a:avLst/>
                        <a:gdLst>
                          <a:gd name="T0" fmla="*/ 16837 w 16838"/>
                          <a:gd name="T1" fmla="*/ 0 h 11905"/>
                          <a:gd name="T2" fmla="*/ 16270 w 16838"/>
                          <a:gd name="T3" fmla="*/ 0 h 11905"/>
                          <a:gd name="T4" fmla="*/ 16270 w 16838"/>
                          <a:gd name="T5" fmla="*/ 0 h 11905"/>
                          <a:gd name="T6" fmla="*/ 16270 w 16838"/>
                          <a:gd name="T7" fmla="*/ 11131 h 11905"/>
                          <a:gd name="T8" fmla="*/ 16422 w 16838"/>
                          <a:gd name="T9" fmla="*/ 11338 h 11905"/>
                          <a:gd name="T10" fmla="*/ 16837 w 16838"/>
                          <a:gd name="T11" fmla="*/ 11905 h 11905"/>
                          <a:gd name="T12" fmla="*/ 16063 w 16838"/>
                          <a:gd name="T13" fmla="*/ 11338 h 11905"/>
                          <a:gd name="T14" fmla="*/ 0 w 16838"/>
                          <a:gd name="T15" fmla="*/ 11338 h 11905"/>
                          <a:gd name="T16" fmla="*/ 0 w 16838"/>
                          <a:gd name="T17" fmla="*/ 11905 h 11905"/>
                          <a:gd name="T18" fmla="*/ 16837 w 16838"/>
                          <a:gd name="T19" fmla="*/ 11905 h 11905"/>
                          <a:gd name="T20" fmla="*/ 16837 w 16838"/>
                          <a:gd name="T21" fmla="*/ 11905 h 11905"/>
                          <a:gd name="T22" fmla="*/ 16837 w 16838"/>
                          <a:gd name="T23" fmla="*/ 0 h 119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838" h="11905">
                            <a:moveTo>
                              <a:pt x="16837" y="0"/>
                            </a:moveTo>
                            <a:lnTo>
                              <a:pt x="16270" y="0"/>
                            </a:lnTo>
                            <a:lnTo>
                              <a:pt x="16270" y="0"/>
                            </a:lnTo>
                            <a:lnTo>
                              <a:pt x="16270" y="11131"/>
                            </a:lnTo>
                            <a:lnTo>
                              <a:pt x="16422" y="11338"/>
                            </a:lnTo>
                            <a:lnTo>
                              <a:pt x="16837" y="11905"/>
                            </a:lnTo>
                            <a:lnTo>
                              <a:pt x="16063" y="11338"/>
                            </a:lnTo>
                            <a:lnTo>
                              <a:pt x="0" y="11338"/>
                            </a:lnTo>
                            <a:lnTo>
                              <a:pt x="0" y="11905"/>
                            </a:lnTo>
                            <a:lnTo>
                              <a:pt x="16837" y="11905"/>
                            </a:lnTo>
                            <a:lnTo>
                              <a:pt x="16837" y="11905"/>
                            </a:lnTo>
                            <a:lnTo>
                              <a:pt x="16837" y="0"/>
                            </a:lnTo>
                          </a:path>
                        </a:pathLst>
                      </a:custGeom>
                      <a:solidFill>
                        <a:srgbClr val="006462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B76F1" id="Freeform 7" o:spid="_x0000_s1026" style="position:absolute;margin-left:-74.95pt;margin-top:2.35pt;width:625.8pt;height:8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6838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" o:allowincell="f" path="m16837,r-567,l16270,r,11131l16422,11338r415,567l16063,11338,,11338r,567l16837,11905r,l16837,e" fillcolor="#006462" stroked="f">
              <v:path arrowok="t" o:connecttype="custom" o:connectlocs="7947188,0;7679560,0;7679560,0;7679560,9967892;7751305,10153262;7947188,10661015;7581854,10153262;0,10153262;0,10661015;7947188,10661015;7947188,10661015;7947188,0" o:connectangles="0,0,0,0,0,0,0,0,0,0,0,0"/>
              <w10:wrap type="through" anchorx="margin" anchory="page"/>
            </v:shape>
          </w:pict>
        </mc:Fallback>
      </mc:AlternateContent>
    </w:r>
    <w:r w:rsidR="00101649" w:rsidRPr="000E4CF6">
      <w:t xml:space="preserve">EMPLOYMENT </w:t>
    </w:r>
    <w:r w:rsidR="00101649" w:rsidRPr="00622BF2">
      <w:rPr>
        <w:color w:val="008000"/>
      </w:rPr>
      <w:t>ZONE</w:t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</w:r>
    <w:r w:rsidR="00144BE1">
      <w:rPr>
        <w:color w:val="008000"/>
      </w:rPr>
      <w:tab/>
      <w:t xml:space="preserve">R&amp;S </w:t>
    </w:r>
    <w:r w:rsidR="003D3A2A">
      <w:rPr>
        <w:color w:val="008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4B87" w14:textId="77777777" w:rsidR="00A30DE1" w:rsidRDefault="00A3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02B"/>
    <w:multiLevelType w:val="multilevel"/>
    <w:tmpl w:val="42F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2ADB"/>
    <w:multiLevelType w:val="multilevel"/>
    <w:tmpl w:val="A4000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6C5B"/>
    <w:multiLevelType w:val="hybridMultilevel"/>
    <w:tmpl w:val="77F2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335F"/>
    <w:multiLevelType w:val="hybridMultilevel"/>
    <w:tmpl w:val="03CA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518"/>
    <w:multiLevelType w:val="hybridMultilevel"/>
    <w:tmpl w:val="D236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244"/>
    <w:multiLevelType w:val="multilevel"/>
    <w:tmpl w:val="E0C0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C0BC4"/>
    <w:multiLevelType w:val="multilevel"/>
    <w:tmpl w:val="0E6A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E1835"/>
    <w:multiLevelType w:val="multilevel"/>
    <w:tmpl w:val="D736C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54C96"/>
    <w:multiLevelType w:val="hybridMultilevel"/>
    <w:tmpl w:val="3BA823F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68507F6"/>
    <w:multiLevelType w:val="hybridMultilevel"/>
    <w:tmpl w:val="516AE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6638B"/>
    <w:multiLevelType w:val="multilevel"/>
    <w:tmpl w:val="509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800BB"/>
    <w:multiLevelType w:val="hybridMultilevel"/>
    <w:tmpl w:val="0E286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D07F0"/>
    <w:multiLevelType w:val="multilevel"/>
    <w:tmpl w:val="7562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E2E9E"/>
    <w:multiLevelType w:val="hybridMultilevel"/>
    <w:tmpl w:val="E816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07155"/>
    <w:multiLevelType w:val="hybridMultilevel"/>
    <w:tmpl w:val="69CE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67B64"/>
    <w:multiLevelType w:val="hybridMultilevel"/>
    <w:tmpl w:val="F6BC0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D17F1"/>
    <w:multiLevelType w:val="multilevel"/>
    <w:tmpl w:val="7384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C0361"/>
    <w:multiLevelType w:val="multilevel"/>
    <w:tmpl w:val="9788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E76C5"/>
    <w:multiLevelType w:val="hybridMultilevel"/>
    <w:tmpl w:val="4FB8A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21D69"/>
    <w:multiLevelType w:val="multilevel"/>
    <w:tmpl w:val="E58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A0E63"/>
    <w:multiLevelType w:val="multilevel"/>
    <w:tmpl w:val="5C4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4F4C3A"/>
    <w:multiLevelType w:val="hybridMultilevel"/>
    <w:tmpl w:val="6442992A"/>
    <w:lvl w:ilvl="0" w:tplc="9B22E3B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FB950BC"/>
    <w:multiLevelType w:val="multilevel"/>
    <w:tmpl w:val="0276B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F47BB"/>
    <w:multiLevelType w:val="hybridMultilevel"/>
    <w:tmpl w:val="07B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57537"/>
    <w:multiLevelType w:val="hybridMultilevel"/>
    <w:tmpl w:val="4C7C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C754E"/>
    <w:multiLevelType w:val="multilevel"/>
    <w:tmpl w:val="111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92F58"/>
    <w:multiLevelType w:val="multilevel"/>
    <w:tmpl w:val="E98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8"/>
  </w:num>
  <w:num w:numId="5">
    <w:abstractNumId w:val="23"/>
  </w:num>
  <w:num w:numId="6">
    <w:abstractNumId w:val="20"/>
  </w:num>
  <w:num w:numId="7">
    <w:abstractNumId w:val="1"/>
  </w:num>
  <w:num w:numId="8">
    <w:abstractNumId w:val="7"/>
  </w:num>
  <w:num w:numId="9">
    <w:abstractNumId w:val="22"/>
  </w:num>
  <w:num w:numId="10">
    <w:abstractNumId w:val="12"/>
  </w:num>
  <w:num w:numId="11">
    <w:abstractNumId w:val="25"/>
  </w:num>
  <w:num w:numId="12">
    <w:abstractNumId w:val="13"/>
  </w:num>
  <w:num w:numId="13">
    <w:abstractNumId w:val="9"/>
  </w:num>
  <w:num w:numId="14">
    <w:abstractNumId w:val="26"/>
  </w:num>
  <w:num w:numId="15">
    <w:abstractNumId w:val="6"/>
  </w:num>
  <w:num w:numId="16">
    <w:abstractNumId w:val="10"/>
  </w:num>
  <w:num w:numId="17">
    <w:abstractNumId w:val="5"/>
  </w:num>
  <w:num w:numId="18">
    <w:abstractNumId w:val="19"/>
  </w:num>
  <w:num w:numId="19">
    <w:abstractNumId w:val="17"/>
  </w:num>
  <w:num w:numId="20">
    <w:abstractNumId w:val="0"/>
  </w:num>
  <w:num w:numId="21">
    <w:abstractNumId w:val="16"/>
  </w:num>
  <w:num w:numId="22">
    <w:abstractNumId w:val="15"/>
  </w:num>
  <w:num w:numId="23">
    <w:abstractNumId w:val="24"/>
  </w:num>
  <w:num w:numId="24">
    <w:abstractNumId w:val="4"/>
  </w:num>
  <w:num w:numId="25">
    <w:abstractNumId w:val="3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6"/>
    <w:rsid w:val="00000E4C"/>
    <w:rsid w:val="0001271D"/>
    <w:rsid w:val="00016B51"/>
    <w:rsid w:val="0002571B"/>
    <w:rsid w:val="00031E0E"/>
    <w:rsid w:val="000325B7"/>
    <w:rsid w:val="00037174"/>
    <w:rsid w:val="000417B5"/>
    <w:rsid w:val="00051015"/>
    <w:rsid w:val="0006457F"/>
    <w:rsid w:val="000646E0"/>
    <w:rsid w:val="000700EA"/>
    <w:rsid w:val="00082A5E"/>
    <w:rsid w:val="00084DDD"/>
    <w:rsid w:val="0008506B"/>
    <w:rsid w:val="00085CCB"/>
    <w:rsid w:val="00086B03"/>
    <w:rsid w:val="000A43C0"/>
    <w:rsid w:val="000A7300"/>
    <w:rsid w:val="000B2A00"/>
    <w:rsid w:val="000B4D56"/>
    <w:rsid w:val="000B642B"/>
    <w:rsid w:val="000D28AD"/>
    <w:rsid w:val="000D2AA6"/>
    <w:rsid w:val="000D2AC4"/>
    <w:rsid w:val="000D2BA7"/>
    <w:rsid w:val="000D7555"/>
    <w:rsid w:val="000E0C85"/>
    <w:rsid w:val="000F33EC"/>
    <w:rsid w:val="000F414F"/>
    <w:rsid w:val="000F5AAF"/>
    <w:rsid w:val="00101649"/>
    <w:rsid w:val="00102AA0"/>
    <w:rsid w:val="001031D2"/>
    <w:rsid w:val="00110230"/>
    <w:rsid w:val="00121182"/>
    <w:rsid w:val="00126EA9"/>
    <w:rsid w:val="0012727C"/>
    <w:rsid w:val="001342A1"/>
    <w:rsid w:val="0014279D"/>
    <w:rsid w:val="00144B41"/>
    <w:rsid w:val="00144BE1"/>
    <w:rsid w:val="0016564A"/>
    <w:rsid w:val="0016590F"/>
    <w:rsid w:val="00173762"/>
    <w:rsid w:val="00176DD0"/>
    <w:rsid w:val="001803DB"/>
    <w:rsid w:val="00180BFB"/>
    <w:rsid w:val="001850C0"/>
    <w:rsid w:val="00197FA4"/>
    <w:rsid w:val="001A1A4B"/>
    <w:rsid w:val="001A6FA5"/>
    <w:rsid w:val="001B70B8"/>
    <w:rsid w:val="001B7C88"/>
    <w:rsid w:val="001C28A1"/>
    <w:rsid w:val="001C70A5"/>
    <w:rsid w:val="001D1265"/>
    <w:rsid w:val="001E054F"/>
    <w:rsid w:val="001E165A"/>
    <w:rsid w:val="001E3E1C"/>
    <w:rsid w:val="001E6089"/>
    <w:rsid w:val="001F0099"/>
    <w:rsid w:val="001F17BF"/>
    <w:rsid w:val="001F4093"/>
    <w:rsid w:val="001F666E"/>
    <w:rsid w:val="002000F3"/>
    <w:rsid w:val="00204320"/>
    <w:rsid w:val="0020546B"/>
    <w:rsid w:val="00210B9F"/>
    <w:rsid w:val="00211C9D"/>
    <w:rsid w:val="00216ECC"/>
    <w:rsid w:val="00223315"/>
    <w:rsid w:val="00260252"/>
    <w:rsid w:val="002611AC"/>
    <w:rsid w:val="00262093"/>
    <w:rsid w:val="002635B7"/>
    <w:rsid w:val="0026501E"/>
    <w:rsid w:val="002664FA"/>
    <w:rsid w:val="002707C1"/>
    <w:rsid w:val="002755E0"/>
    <w:rsid w:val="002820C0"/>
    <w:rsid w:val="002907BF"/>
    <w:rsid w:val="002A0AD9"/>
    <w:rsid w:val="002A313F"/>
    <w:rsid w:val="002A33D8"/>
    <w:rsid w:val="002A357A"/>
    <w:rsid w:val="002B6B8E"/>
    <w:rsid w:val="002B6DC4"/>
    <w:rsid w:val="002B7717"/>
    <w:rsid w:val="002C17F9"/>
    <w:rsid w:val="002C252D"/>
    <w:rsid w:val="002C6EA9"/>
    <w:rsid w:val="002D161A"/>
    <w:rsid w:val="002E055F"/>
    <w:rsid w:val="002E108D"/>
    <w:rsid w:val="002E33D2"/>
    <w:rsid w:val="002E3FF8"/>
    <w:rsid w:val="002F4C40"/>
    <w:rsid w:val="002F7AFD"/>
    <w:rsid w:val="003052C3"/>
    <w:rsid w:val="0030709D"/>
    <w:rsid w:val="0031309D"/>
    <w:rsid w:val="003200D5"/>
    <w:rsid w:val="00322544"/>
    <w:rsid w:val="00326AC2"/>
    <w:rsid w:val="003546F9"/>
    <w:rsid w:val="00360E71"/>
    <w:rsid w:val="0037229F"/>
    <w:rsid w:val="00375C04"/>
    <w:rsid w:val="0038037A"/>
    <w:rsid w:val="00380EC5"/>
    <w:rsid w:val="00381BFC"/>
    <w:rsid w:val="0038273D"/>
    <w:rsid w:val="00384854"/>
    <w:rsid w:val="00385F73"/>
    <w:rsid w:val="00386D77"/>
    <w:rsid w:val="003A2CBD"/>
    <w:rsid w:val="003B2759"/>
    <w:rsid w:val="003D2B83"/>
    <w:rsid w:val="003D3A2A"/>
    <w:rsid w:val="003E0227"/>
    <w:rsid w:val="003E4A6B"/>
    <w:rsid w:val="003F5BE5"/>
    <w:rsid w:val="0040117D"/>
    <w:rsid w:val="004075D4"/>
    <w:rsid w:val="0041445F"/>
    <w:rsid w:val="00432BCD"/>
    <w:rsid w:val="0043474E"/>
    <w:rsid w:val="00441274"/>
    <w:rsid w:val="00463F8A"/>
    <w:rsid w:val="00471E19"/>
    <w:rsid w:val="004820B0"/>
    <w:rsid w:val="00485E32"/>
    <w:rsid w:val="004874C1"/>
    <w:rsid w:val="004908D8"/>
    <w:rsid w:val="00494063"/>
    <w:rsid w:val="004956CC"/>
    <w:rsid w:val="004A6A96"/>
    <w:rsid w:val="004C1633"/>
    <w:rsid w:val="004C17BB"/>
    <w:rsid w:val="004D5207"/>
    <w:rsid w:val="004E771D"/>
    <w:rsid w:val="004F7205"/>
    <w:rsid w:val="00513158"/>
    <w:rsid w:val="0051567B"/>
    <w:rsid w:val="00527FE9"/>
    <w:rsid w:val="00531999"/>
    <w:rsid w:val="00534E22"/>
    <w:rsid w:val="00537D67"/>
    <w:rsid w:val="00543E0C"/>
    <w:rsid w:val="00552CDF"/>
    <w:rsid w:val="005575F8"/>
    <w:rsid w:val="005645F6"/>
    <w:rsid w:val="00564B6B"/>
    <w:rsid w:val="00572468"/>
    <w:rsid w:val="0058772E"/>
    <w:rsid w:val="005903E7"/>
    <w:rsid w:val="005917CD"/>
    <w:rsid w:val="005A2475"/>
    <w:rsid w:val="005A26A0"/>
    <w:rsid w:val="005A27E1"/>
    <w:rsid w:val="005A4CFB"/>
    <w:rsid w:val="005B78BC"/>
    <w:rsid w:val="005C2EEB"/>
    <w:rsid w:val="005C4F92"/>
    <w:rsid w:val="005D5AD0"/>
    <w:rsid w:val="005E2F80"/>
    <w:rsid w:val="005F1651"/>
    <w:rsid w:val="005F28F5"/>
    <w:rsid w:val="006009A5"/>
    <w:rsid w:val="00601156"/>
    <w:rsid w:val="0060319B"/>
    <w:rsid w:val="00606C29"/>
    <w:rsid w:val="00610291"/>
    <w:rsid w:val="006113CE"/>
    <w:rsid w:val="00612097"/>
    <w:rsid w:val="0061541A"/>
    <w:rsid w:val="00617AF1"/>
    <w:rsid w:val="00620AE5"/>
    <w:rsid w:val="00623AA3"/>
    <w:rsid w:val="0062796C"/>
    <w:rsid w:val="00640F3B"/>
    <w:rsid w:val="006556A5"/>
    <w:rsid w:val="00662BC7"/>
    <w:rsid w:val="00663692"/>
    <w:rsid w:val="00667A26"/>
    <w:rsid w:val="00673DC0"/>
    <w:rsid w:val="006767A9"/>
    <w:rsid w:val="00677E8D"/>
    <w:rsid w:val="00684BF9"/>
    <w:rsid w:val="0068555C"/>
    <w:rsid w:val="006A3148"/>
    <w:rsid w:val="006A3407"/>
    <w:rsid w:val="006A794C"/>
    <w:rsid w:val="006B19A6"/>
    <w:rsid w:val="006D3DF6"/>
    <w:rsid w:val="006D4715"/>
    <w:rsid w:val="006D4AE8"/>
    <w:rsid w:val="006E113E"/>
    <w:rsid w:val="006E2589"/>
    <w:rsid w:val="006E2616"/>
    <w:rsid w:val="006F4C9B"/>
    <w:rsid w:val="00704450"/>
    <w:rsid w:val="007120B0"/>
    <w:rsid w:val="0071238F"/>
    <w:rsid w:val="00715146"/>
    <w:rsid w:val="00725E4E"/>
    <w:rsid w:val="00726DD1"/>
    <w:rsid w:val="00737931"/>
    <w:rsid w:val="007407A2"/>
    <w:rsid w:val="0074276C"/>
    <w:rsid w:val="00745089"/>
    <w:rsid w:val="007451C9"/>
    <w:rsid w:val="00752FB8"/>
    <w:rsid w:val="00757521"/>
    <w:rsid w:val="00761763"/>
    <w:rsid w:val="00762AAC"/>
    <w:rsid w:val="007660C5"/>
    <w:rsid w:val="0076756D"/>
    <w:rsid w:val="00770207"/>
    <w:rsid w:val="00773453"/>
    <w:rsid w:val="007828EB"/>
    <w:rsid w:val="007839ED"/>
    <w:rsid w:val="00783A11"/>
    <w:rsid w:val="00784BC6"/>
    <w:rsid w:val="00792CD2"/>
    <w:rsid w:val="00795C45"/>
    <w:rsid w:val="007A1900"/>
    <w:rsid w:val="007A3F44"/>
    <w:rsid w:val="007B14F0"/>
    <w:rsid w:val="007B4CF6"/>
    <w:rsid w:val="007B6B01"/>
    <w:rsid w:val="007B7DF9"/>
    <w:rsid w:val="007B7E43"/>
    <w:rsid w:val="007B7F5D"/>
    <w:rsid w:val="007C4915"/>
    <w:rsid w:val="007C5590"/>
    <w:rsid w:val="007C7D67"/>
    <w:rsid w:val="007D2D83"/>
    <w:rsid w:val="007D43B3"/>
    <w:rsid w:val="007F418D"/>
    <w:rsid w:val="007F5CC6"/>
    <w:rsid w:val="0080216B"/>
    <w:rsid w:val="00812C41"/>
    <w:rsid w:val="00814D32"/>
    <w:rsid w:val="008224FB"/>
    <w:rsid w:val="008303B0"/>
    <w:rsid w:val="0085509E"/>
    <w:rsid w:val="0086091A"/>
    <w:rsid w:val="00863533"/>
    <w:rsid w:val="00867D53"/>
    <w:rsid w:val="0088393E"/>
    <w:rsid w:val="008937B2"/>
    <w:rsid w:val="00896F2D"/>
    <w:rsid w:val="008A2A56"/>
    <w:rsid w:val="008B2F3C"/>
    <w:rsid w:val="008B3EA3"/>
    <w:rsid w:val="008B7FD7"/>
    <w:rsid w:val="008C6896"/>
    <w:rsid w:val="008D0419"/>
    <w:rsid w:val="008D1B62"/>
    <w:rsid w:val="008D5C6F"/>
    <w:rsid w:val="008D7BAA"/>
    <w:rsid w:val="008E0929"/>
    <w:rsid w:val="00904287"/>
    <w:rsid w:val="00913D9E"/>
    <w:rsid w:val="0092033D"/>
    <w:rsid w:val="009425D1"/>
    <w:rsid w:val="00942956"/>
    <w:rsid w:val="009433AC"/>
    <w:rsid w:val="0094340D"/>
    <w:rsid w:val="009563E9"/>
    <w:rsid w:val="00960639"/>
    <w:rsid w:val="009713E7"/>
    <w:rsid w:val="009876D1"/>
    <w:rsid w:val="00995A6C"/>
    <w:rsid w:val="009A6ED1"/>
    <w:rsid w:val="009B5E09"/>
    <w:rsid w:val="009C18D7"/>
    <w:rsid w:val="009C47DF"/>
    <w:rsid w:val="009D0EFB"/>
    <w:rsid w:val="009E6100"/>
    <w:rsid w:val="009E6159"/>
    <w:rsid w:val="009E7E6F"/>
    <w:rsid w:val="00A00E58"/>
    <w:rsid w:val="00A01E57"/>
    <w:rsid w:val="00A0342F"/>
    <w:rsid w:val="00A04694"/>
    <w:rsid w:val="00A05A5D"/>
    <w:rsid w:val="00A05D12"/>
    <w:rsid w:val="00A13D48"/>
    <w:rsid w:val="00A168C5"/>
    <w:rsid w:val="00A17DF0"/>
    <w:rsid w:val="00A23875"/>
    <w:rsid w:val="00A30DE1"/>
    <w:rsid w:val="00A469D7"/>
    <w:rsid w:val="00A53B9A"/>
    <w:rsid w:val="00A541E0"/>
    <w:rsid w:val="00A56973"/>
    <w:rsid w:val="00A62FDF"/>
    <w:rsid w:val="00A6328F"/>
    <w:rsid w:val="00A65122"/>
    <w:rsid w:val="00A66405"/>
    <w:rsid w:val="00A71DD0"/>
    <w:rsid w:val="00A83FC2"/>
    <w:rsid w:val="00A92637"/>
    <w:rsid w:val="00AA231D"/>
    <w:rsid w:val="00AA4A9E"/>
    <w:rsid w:val="00AB150C"/>
    <w:rsid w:val="00AB17E3"/>
    <w:rsid w:val="00AB5433"/>
    <w:rsid w:val="00AB5589"/>
    <w:rsid w:val="00AB6E48"/>
    <w:rsid w:val="00AB7F27"/>
    <w:rsid w:val="00AC22CE"/>
    <w:rsid w:val="00AC32F5"/>
    <w:rsid w:val="00AE027B"/>
    <w:rsid w:val="00AF1251"/>
    <w:rsid w:val="00AF358C"/>
    <w:rsid w:val="00AF4ABD"/>
    <w:rsid w:val="00AF79C6"/>
    <w:rsid w:val="00B00188"/>
    <w:rsid w:val="00B07EE2"/>
    <w:rsid w:val="00B25279"/>
    <w:rsid w:val="00B27915"/>
    <w:rsid w:val="00B304B7"/>
    <w:rsid w:val="00B343D5"/>
    <w:rsid w:val="00B35EB5"/>
    <w:rsid w:val="00B42C50"/>
    <w:rsid w:val="00B4388E"/>
    <w:rsid w:val="00B45983"/>
    <w:rsid w:val="00B51AC9"/>
    <w:rsid w:val="00B53D68"/>
    <w:rsid w:val="00B54006"/>
    <w:rsid w:val="00B56C9B"/>
    <w:rsid w:val="00B64024"/>
    <w:rsid w:val="00B77982"/>
    <w:rsid w:val="00B86066"/>
    <w:rsid w:val="00B8758F"/>
    <w:rsid w:val="00B92066"/>
    <w:rsid w:val="00B937F3"/>
    <w:rsid w:val="00B94364"/>
    <w:rsid w:val="00BA017D"/>
    <w:rsid w:val="00BA74E4"/>
    <w:rsid w:val="00BB36C6"/>
    <w:rsid w:val="00BC1102"/>
    <w:rsid w:val="00BC2083"/>
    <w:rsid w:val="00BC6A6B"/>
    <w:rsid w:val="00BD0353"/>
    <w:rsid w:val="00BD7202"/>
    <w:rsid w:val="00BE27EC"/>
    <w:rsid w:val="00BF437C"/>
    <w:rsid w:val="00C038B3"/>
    <w:rsid w:val="00C03E3F"/>
    <w:rsid w:val="00C07890"/>
    <w:rsid w:val="00C07979"/>
    <w:rsid w:val="00C1095A"/>
    <w:rsid w:val="00C2087E"/>
    <w:rsid w:val="00C241FB"/>
    <w:rsid w:val="00C26F4F"/>
    <w:rsid w:val="00C27469"/>
    <w:rsid w:val="00C35A0B"/>
    <w:rsid w:val="00C37574"/>
    <w:rsid w:val="00C44289"/>
    <w:rsid w:val="00C44E45"/>
    <w:rsid w:val="00C55220"/>
    <w:rsid w:val="00C57E16"/>
    <w:rsid w:val="00C57EC3"/>
    <w:rsid w:val="00C60549"/>
    <w:rsid w:val="00C61D65"/>
    <w:rsid w:val="00C66439"/>
    <w:rsid w:val="00C751AE"/>
    <w:rsid w:val="00C87222"/>
    <w:rsid w:val="00C91B90"/>
    <w:rsid w:val="00C9460C"/>
    <w:rsid w:val="00CA04BC"/>
    <w:rsid w:val="00CA099B"/>
    <w:rsid w:val="00CA2350"/>
    <w:rsid w:val="00CB001C"/>
    <w:rsid w:val="00CB3629"/>
    <w:rsid w:val="00CB5C50"/>
    <w:rsid w:val="00CC6949"/>
    <w:rsid w:val="00CC76A2"/>
    <w:rsid w:val="00CD77FD"/>
    <w:rsid w:val="00CE0C59"/>
    <w:rsid w:val="00CF446D"/>
    <w:rsid w:val="00CF4716"/>
    <w:rsid w:val="00CF7A37"/>
    <w:rsid w:val="00D0004C"/>
    <w:rsid w:val="00D03245"/>
    <w:rsid w:val="00D057CC"/>
    <w:rsid w:val="00D0663F"/>
    <w:rsid w:val="00D14028"/>
    <w:rsid w:val="00D163D8"/>
    <w:rsid w:val="00D21F1B"/>
    <w:rsid w:val="00D26705"/>
    <w:rsid w:val="00D26A89"/>
    <w:rsid w:val="00D30797"/>
    <w:rsid w:val="00D34031"/>
    <w:rsid w:val="00D46706"/>
    <w:rsid w:val="00D60D3D"/>
    <w:rsid w:val="00D64170"/>
    <w:rsid w:val="00D67AD2"/>
    <w:rsid w:val="00D75359"/>
    <w:rsid w:val="00D8108D"/>
    <w:rsid w:val="00D82BD0"/>
    <w:rsid w:val="00D84363"/>
    <w:rsid w:val="00D860EF"/>
    <w:rsid w:val="00D920BE"/>
    <w:rsid w:val="00D93F39"/>
    <w:rsid w:val="00D94F7F"/>
    <w:rsid w:val="00D97C86"/>
    <w:rsid w:val="00DA09BA"/>
    <w:rsid w:val="00DB5835"/>
    <w:rsid w:val="00DB5D49"/>
    <w:rsid w:val="00DC2505"/>
    <w:rsid w:val="00DC434A"/>
    <w:rsid w:val="00DD11C8"/>
    <w:rsid w:val="00DE1552"/>
    <w:rsid w:val="00DF35C9"/>
    <w:rsid w:val="00E13FB7"/>
    <w:rsid w:val="00E14D2A"/>
    <w:rsid w:val="00E242F5"/>
    <w:rsid w:val="00E3044F"/>
    <w:rsid w:val="00E327B7"/>
    <w:rsid w:val="00E33449"/>
    <w:rsid w:val="00E41103"/>
    <w:rsid w:val="00E432DE"/>
    <w:rsid w:val="00E51800"/>
    <w:rsid w:val="00E65499"/>
    <w:rsid w:val="00E71FFC"/>
    <w:rsid w:val="00E72FFD"/>
    <w:rsid w:val="00E74125"/>
    <w:rsid w:val="00EA1A2D"/>
    <w:rsid w:val="00EA555F"/>
    <w:rsid w:val="00EA6500"/>
    <w:rsid w:val="00EC24C7"/>
    <w:rsid w:val="00ED12BB"/>
    <w:rsid w:val="00ED6977"/>
    <w:rsid w:val="00ED697F"/>
    <w:rsid w:val="00EE2309"/>
    <w:rsid w:val="00EE38E5"/>
    <w:rsid w:val="00EF3141"/>
    <w:rsid w:val="00F0094E"/>
    <w:rsid w:val="00F1019A"/>
    <w:rsid w:val="00F103B0"/>
    <w:rsid w:val="00F109FD"/>
    <w:rsid w:val="00F1257D"/>
    <w:rsid w:val="00F178DF"/>
    <w:rsid w:val="00F22910"/>
    <w:rsid w:val="00F25CC9"/>
    <w:rsid w:val="00F2681D"/>
    <w:rsid w:val="00F271E7"/>
    <w:rsid w:val="00F372A5"/>
    <w:rsid w:val="00F40034"/>
    <w:rsid w:val="00F40788"/>
    <w:rsid w:val="00F520F7"/>
    <w:rsid w:val="00F5258A"/>
    <w:rsid w:val="00F65D94"/>
    <w:rsid w:val="00F7189F"/>
    <w:rsid w:val="00F82BCB"/>
    <w:rsid w:val="00F83253"/>
    <w:rsid w:val="00F84DE0"/>
    <w:rsid w:val="00F876C5"/>
    <w:rsid w:val="00FA1BA7"/>
    <w:rsid w:val="00FA6121"/>
    <w:rsid w:val="00FA715C"/>
    <w:rsid w:val="00FC2225"/>
    <w:rsid w:val="00FD0E79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E25F7"/>
  <w15:chartTrackingRefBased/>
  <w15:docId w15:val="{375FEFDF-20F6-4C1C-846A-B3DB70A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49"/>
  </w:style>
  <w:style w:type="paragraph" w:styleId="Footer">
    <w:name w:val="footer"/>
    <w:basedOn w:val="Normal"/>
    <w:link w:val="FooterChar"/>
    <w:uiPriority w:val="99"/>
    <w:unhideWhenUsed/>
    <w:rsid w:val="0010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49"/>
  </w:style>
  <w:style w:type="paragraph" w:customStyle="1" w:styleId="EMPLOYEEZONE">
    <w:name w:val="EMPLOYEE ZONE"/>
    <w:basedOn w:val="BodyText"/>
    <w:uiPriority w:val="1"/>
    <w:qFormat/>
    <w:rsid w:val="00101649"/>
    <w:pPr>
      <w:spacing w:after="0" w:line="240" w:lineRule="auto"/>
    </w:pPr>
    <w:rPr>
      <w:rFonts w:ascii="Arial" w:eastAsia="Times New Roman" w:hAnsi="Arial" w:cs="Arial"/>
      <w:b/>
      <w:color w:val="808080"/>
      <w:sz w:val="32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649"/>
  </w:style>
  <w:style w:type="table" w:styleId="TableGrid">
    <w:name w:val="Table Grid"/>
    <w:basedOn w:val="TableNormal"/>
    <w:uiPriority w:val="39"/>
    <w:rsid w:val="00F1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8DF"/>
    <w:pPr>
      <w:ind w:left="720"/>
      <w:contextualSpacing/>
    </w:pPr>
  </w:style>
  <w:style w:type="character" w:styleId="Hyperlink">
    <w:name w:val="Hyperlink"/>
    <w:rsid w:val="006113CE"/>
    <w:rPr>
      <w:color w:val="0000FF"/>
      <w:u w:val="single"/>
    </w:rPr>
  </w:style>
  <w:style w:type="character" w:styleId="CommentReference">
    <w:name w:val="annotation reference"/>
    <w:rsid w:val="00B54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0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rsid w:val="00B5400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BF4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572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14D32"/>
    <w:rPr>
      <w:color w:val="85DFD0"/>
      <w:u w:val="single"/>
    </w:rPr>
  </w:style>
  <w:style w:type="paragraph" w:customStyle="1" w:styleId="GCCbody12pt">
    <w:name w:val="GCC body 12pt"/>
    <w:basedOn w:val="Normal"/>
    <w:rsid w:val="00F22910"/>
    <w:pPr>
      <w:tabs>
        <w:tab w:val="left" w:pos="567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styleId="Strong">
    <w:name w:val="Strong"/>
    <w:qFormat/>
    <w:rsid w:val="00531999"/>
    <w:rPr>
      <w:b/>
      <w:bCs/>
    </w:rPr>
  </w:style>
  <w:style w:type="paragraph" w:customStyle="1" w:styleId="CHRTitle">
    <w:name w:val="CHR Title"/>
    <w:basedOn w:val="Normal"/>
    <w:link w:val="CHRTitleChar"/>
    <w:qFormat/>
    <w:rsid w:val="00913D9E"/>
    <w:pPr>
      <w:spacing w:after="0" w:line="240" w:lineRule="auto"/>
    </w:pPr>
    <w:rPr>
      <w:rFonts w:ascii="Arial" w:hAnsi="Arial" w:cs="Arial"/>
      <w:color w:val="08674D"/>
      <w:sz w:val="48"/>
      <w:szCs w:val="48"/>
    </w:rPr>
  </w:style>
  <w:style w:type="paragraph" w:customStyle="1" w:styleId="CHRSubtitle">
    <w:name w:val="CHR Subtitle"/>
    <w:basedOn w:val="Normal"/>
    <w:link w:val="CHRSubtitleChar"/>
    <w:qFormat/>
    <w:rsid w:val="00913D9E"/>
    <w:pPr>
      <w:tabs>
        <w:tab w:val="left" w:pos="990"/>
      </w:tabs>
      <w:jc w:val="both"/>
    </w:pPr>
    <w:rPr>
      <w:rFonts w:ascii="Arial" w:hAnsi="Arial" w:cs="Arial"/>
      <w:b/>
      <w:color w:val="000000"/>
      <w:sz w:val="32"/>
      <w:szCs w:val="32"/>
    </w:rPr>
  </w:style>
  <w:style w:type="character" w:customStyle="1" w:styleId="CHRTitleChar">
    <w:name w:val="CHR Title Char"/>
    <w:link w:val="CHRTitle"/>
    <w:rsid w:val="00913D9E"/>
    <w:rPr>
      <w:rFonts w:ascii="Arial" w:hAnsi="Arial" w:cs="Arial"/>
      <w:color w:val="08674D"/>
      <w:sz w:val="48"/>
      <w:szCs w:val="48"/>
    </w:rPr>
  </w:style>
  <w:style w:type="paragraph" w:customStyle="1" w:styleId="CHRSecondsubtitle">
    <w:name w:val="CHR Second subtitle"/>
    <w:basedOn w:val="Normal"/>
    <w:link w:val="CHRSecondsubtitleChar"/>
    <w:qFormat/>
    <w:rsid w:val="00913D9E"/>
    <w:pPr>
      <w:tabs>
        <w:tab w:val="left" w:pos="990"/>
      </w:tabs>
      <w:spacing w:after="0" w:line="240" w:lineRule="auto"/>
    </w:pPr>
    <w:rPr>
      <w:rFonts w:ascii="Arial" w:hAnsi="Arial" w:cs="Arial"/>
      <w:color w:val="404040"/>
      <w:sz w:val="32"/>
      <w:szCs w:val="32"/>
    </w:rPr>
  </w:style>
  <w:style w:type="character" w:customStyle="1" w:styleId="CHRSubtitleChar">
    <w:name w:val="CHR Subtitle Char"/>
    <w:link w:val="CHRSubtitle"/>
    <w:rsid w:val="00913D9E"/>
    <w:rPr>
      <w:rFonts w:ascii="Arial" w:hAnsi="Arial" w:cs="Arial"/>
      <w:b/>
      <w:color w:val="000000"/>
      <w:sz w:val="32"/>
      <w:szCs w:val="32"/>
    </w:rPr>
  </w:style>
  <w:style w:type="paragraph" w:customStyle="1" w:styleId="CHRNormaltext">
    <w:name w:val="CHR Normal text"/>
    <w:basedOn w:val="Normal"/>
    <w:link w:val="CHRNormaltextChar"/>
    <w:qFormat/>
    <w:rsid w:val="00913D9E"/>
    <w:pPr>
      <w:tabs>
        <w:tab w:val="left" w:pos="99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CHRSecondsubtitleChar">
    <w:name w:val="CHR Second subtitle Char"/>
    <w:link w:val="CHRSecondsubtitle"/>
    <w:rsid w:val="00913D9E"/>
    <w:rPr>
      <w:rFonts w:ascii="Arial" w:hAnsi="Arial" w:cs="Arial"/>
      <w:color w:val="404040"/>
      <w:sz w:val="32"/>
      <w:szCs w:val="32"/>
    </w:rPr>
  </w:style>
  <w:style w:type="character" w:customStyle="1" w:styleId="CHRNormaltextChar">
    <w:name w:val="CHR Normal text Char"/>
    <w:link w:val="CHRNormaltext"/>
    <w:rsid w:val="00913D9E"/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2A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2A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01GCCFieldentry3ptafter">
    <w:name w:val="01 GCC Field entry 3pt after"/>
    <w:basedOn w:val="Normal"/>
    <w:rsid w:val="003D3A2A"/>
    <w:pPr>
      <w:spacing w:after="60" w:line="240" w:lineRule="auto"/>
    </w:pPr>
    <w:rPr>
      <w:rFonts w:ascii="Comic Sans MS" w:eastAsia="Times New Roman" w:hAnsi="Comic Sans MS"/>
      <w:color w:val="0000FF"/>
      <w:sz w:val="20"/>
      <w:szCs w:val="24"/>
    </w:rPr>
  </w:style>
  <w:style w:type="paragraph" w:customStyle="1" w:styleId="GCCbold10pt">
    <w:name w:val="GCC bold 10pt"/>
    <w:basedOn w:val="Normal"/>
    <w:rsid w:val="003D3A2A"/>
    <w:pPr>
      <w:spacing w:after="120" w:line="240" w:lineRule="auto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GCC10ptromanbody">
    <w:name w:val="GCC 10pt roman body"/>
    <w:basedOn w:val="GCCbold10pt"/>
    <w:rsid w:val="003D3A2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defaultValue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7FA202A2-2ED6-4EA7-BBE9-797DC117F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98724-B92A-4F0A-9ACA-FEE7F8383E5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Audrey (CHR)</dc:creator>
  <cp:keywords>[OFFICIAL]</cp:keywords>
  <dc:description/>
  <cp:lastModifiedBy>Kerr, Susan (NS)</cp:lastModifiedBy>
  <cp:revision>2</cp:revision>
  <cp:lastPrinted>2020-01-29T12:31:00Z</cp:lastPrinted>
  <dcterms:created xsi:type="dcterms:W3CDTF">2022-06-21T08:50:00Z</dcterms:created>
  <dcterms:modified xsi:type="dcterms:W3CDTF">2022-06-21T08:50:00Z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828db3af-0439-4536-b43a-fc7bfa8f52ea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policy="08955827-aeb1-42de-b749-f604362c41c2" origin="defaultValue" xmlns="http://www.boldonj</vt:lpwstr>
  </property>
  <property fmtid="{D5CDD505-2E9C-101B-9397-08002B2CF9AE}" pid="4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5" name="bjDocumentSecurityLabel">
    <vt:lpwstr>OFFICIAL</vt:lpwstr>
  </property>
  <property fmtid="{D5CDD505-2E9C-101B-9397-08002B2CF9AE}" pid="6" name="gcc-meta-protectivemarking">
    <vt:lpwstr>[OFFICIAL]</vt:lpwstr>
  </property>
  <property fmtid="{D5CDD505-2E9C-101B-9397-08002B2CF9AE}" pid="7" name="bjHeaderBothDocProperty">
    <vt:lpwstr>OFFICIAL</vt:lpwstr>
  </property>
  <property fmtid="{D5CDD505-2E9C-101B-9397-08002B2CF9AE}" pid="8" name="bjHeaderEvenPageDocProperty">
    <vt:lpwstr>OFFICIAL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Saver">
    <vt:lpwstr>UXzbcbX6C51nTWNkFtBpbAYgArlYpYWe</vt:lpwstr>
  </property>
</Properties>
</file>