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E5" w:rsidRDefault="00833CE5" w:rsidP="00F229C3">
      <w:pPr>
        <w:rPr>
          <w:rFonts w:asciiTheme="minorHAnsi" w:hAnsiTheme="minorHAnsi" w:cs="Calibri"/>
          <w:b/>
          <w:sz w:val="40"/>
          <w:szCs w:val="40"/>
        </w:rPr>
      </w:pPr>
      <w:r w:rsidRPr="00782D9B">
        <w:rPr>
          <w:rFonts w:asciiTheme="minorHAnsi" w:eastAsia="Times New Roman" w:hAnsiTheme="minorHAnsi" w:cs="Arial"/>
          <w:b/>
          <w:bCs/>
          <w:noProof/>
          <w:sz w:val="24"/>
          <w:szCs w:val="24"/>
          <w:lang w:eastAsia="en-GB"/>
        </w:rPr>
        <w:drawing>
          <wp:anchor distT="0" distB="0" distL="114300" distR="114300" simplePos="0" relativeHeight="251658752" behindDoc="1" locked="0" layoutInCell="1" allowOverlap="1" wp14:anchorId="2E0269DE" wp14:editId="2DA42658">
            <wp:simplePos x="0" y="0"/>
            <wp:positionH relativeFrom="margin">
              <wp:posOffset>3436620</wp:posOffset>
            </wp:positionH>
            <wp:positionV relativeFrom="paragraph">
              <wp:posOffset>0</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B4">
        <w:rPr>
          <w:noProof/>
          <w:sz w:val="24"/>
          <w:szCs w:val="24"/>
          <w:lang w:eastAsia="en-GB"/>
        </w:rPr>
        <w:drawing>
          <wp:inline distT="0" distB="0" distL="0" distR="0" wp14:anchorId="3B12A0E0" wp14:editId="54B27855">
            <wp:extent cx="2800350" cy="1025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2218" cy="1026366"/>
                    </a:xfrm>
                    <a:prstGeom prst="rect">
                      <a:avLst/>
                    </a:prstGeom>
                  </pic:spPr>
                </pic:pic>
              </a:graphicData>
            </a:graphic>
          </wp:inline>
        </w:drawing>
      </w:r>
    </w:p>
    <w:p w:rsidR="00F229C3" w:rsidRPr="00782D9B" w:rsidRDefault="00782D9B" w:rsidP="00F229C3">
      <w:pPr>
        <w:rPr>
          <w:rFonts w:asciiTheme="minorHAnsi" w:hAnsiTheme="minorHAnsi" w:cs="Arial"/>
          <w:b/>
          <w:sz w:val="24"/>
          <w:szCs w:val="24"/>
        </w:rPr>
      </w:pPr>
      <w:r w:rsidRPr="00782D9B">
        <w:rPr>
          <w:rFonts w:asciiTheme="minorHAnsi" w:hAnsiTheme="minorHAnsi" w:cs="Calibri"/>
          <w:b/>
          <w:sz w:val="40"/>
          <w:szCs w:val="40"/>
        </w:rPr>
        <w:t>JOB OUTLINE</w:t>
      </w:r>
    </w:p>
    <w:p w:rsidR="00F229C3" w:rsidRPr="009976AA" w:rsidRDefault="00F229C3" w:rsidP="00920387">
      <w:pPr>
        <w:pStyle w:val="Heading5"/>
        <w:numPr>
          <w:ilvl w:val="0"/>
          <w:numId w:val="0"/>
        </w:numPr>
        <w:tabs>
          <w:tab w:val="left" w:pos="1701"/>
        </w:tabs>
        <w:jc w:val="both"/>
        <w:rPr>
          <w:rFonts w:asciiTheme="minorHAnsi" w:hAnsiTheme="minorHAnsi" w:cs="Arial"/>
          <w:b w:val="0"/>
          <w:sz w:val="24"/>
          <w:szCs w:val="24"/>
        </w:rPr>
      </w:pPr>
      <w:r w:rsidRPr="00782D9B">
        <w:rPr>
          <w:rFonts w:asciiTheme="minorHAnsi" w:hAnsiTheme="minorHAnsi" w:cs="Arial"/>
          <w:i w:val="0"/>
          <w:sz w:val="24"/>
          <w:szCs w:val="24"/>
        </w:rPr>
        <w:t>Post:</w:t>
      </w:r>
      <w:r w:rsidRPr="00782D9B">
        <w:rPr>
          <w:rFonts w:asciiTheme="minorHAnsi" w:hAnsiTheme="minorHAnsi" w:cs="Arial"/>
          <w:i w:val="0"/>
          <w:sz w:val="24"/>
          <w:szCs w:val="24"/>
        </w:rPr>
        <w:tab/>
      </w:r>
      <w:r w:rsidR="00F40ED6">
        <w:rPr>
          <w:rFonts w:asciiTheme="minorHAnsi" w:hAnsiTheme="minorHAnsi" w:cs="Arial"/>
          <w:b w:val="0"/>
          <w:sz w:val="24"/>
          <w:szCs w:val="24"/>
        </w:rPr>
        <w:t>Facilities Assistant</w:t>
      </w:r>
      <w:r w:rsidR="00BC009F">
        <w:rPr>
          <w:rFonts w:asciiTheme="minorHAnsi" w:hAnsiTheme="minorHAnsi" w:cs="Arial"/>
          <w:b w:val="0"/>
          <w:sz w:val="24"/>
          <w:szCs w:val="24"/>
        </w:rPr>
        <w:t xml:space="preserve"> (B</w:t>
      </w:r>
      <w:bookmarkStart w:id="0" w:name="_GoBack"/>
      <w:bookmarkEnd w:id="0"/>
      <w:r w:rsidR="00BC009F">
        <w:rPr>
          <w:rFonts w:asciiTheme="minorHAnsi" w:hAnsiTheme="minorHAnsi" w:cs="Arial"/>
          <w:b w:val="0"/>
          <w:sz w:val="24"/>
          <w:szCs w:val="24"/>
        </w:rPr>
        <w:t>ank)</w:t>
      </w:r>
    </w:p>
    <w:p w:rsidR="00F229C3" w:rsidRPr="00782D9B" w:rsidRDefault="00F229C3" w:rsidP="009B7356">
      <w:pPr>
        <w:pStyle w:val="Heading5"/>
        <w:numPr>
          <w:ilvl w:val="0"/>
          <w:numId w:val="0"/>
        </w:numPr>
        <w:tabs>
          <w:tab w:val="left" w:pos="1701"/>
        </w:tabs>
        <w:jc w:val="both"/>
        <w:rPr>
          <w:rFonts w:asciiTheme="minorHAnsi" w:hAnsiTheme="minorHAnsi"/>
          <w:b w:val="0"/>
        </w:rPr>
      </w:pPr>
      <w:r w:rsidRPr="00782D9B">
        <w:rPr>
          <w:rFonts w:asciiTheme="minorHAnsi" w:hAnsiTheme="minorHAnsi" w:cs="Arial"/>
          <w:i w:val="0"/>
          <w:sz w:val="24"/>
          <w:szCs w:val="24"/>
        </w:rPr>
        <w:t>Service</w:t>
      </w:r>
      <w:r w:rsidRPr="00782D9B">
        <w:rPr>
          <w:rFonts w:asciiTheme="minorHAnsi" w:hAnsiTheme="minorHAnsi" w:cs="Calibri"/>
          <w:sz w:val="24"/>
          <w:szCs w:val="24"/>
        </w:rPr>
        <w:t>:</w:t>
      </w:r>
      <w:r w:rsidRPr="00782D9B">
        <w:rPr>
          <w:rFonts w:asciiTheme="minorHAnsi" w:hAnsiTheme="minorHAnsi" w:cs="Calibri"/>
          <w:b w:val="0"/>
          <w:sz w:val="24"/>
          <w:szCs w:val="24"/>
        </w:rPr>
        <w:tab/>
      </w:r>
      <w:r w:rsidR="009B7356">
        <w:rPr>
          <w:rFonts w:asciiTheme="minorHAnsi" w:hAnsiTheme="minorHAnsi" w:cs="Arial"/>
          <w:b w:val="0"/>
          <w:sz w:val="24"/>
          <w:szCs w:val="24"/>
        </w:rPr>
        <w:t>Safer Communities – Facilities &amp; Property Management</w:t>
      </w:r>
      <w:r w:rsidRPr="00782D9B">
        <w:rPr>
          <w:rFonts w:asciiTheme="minorHAnsi" w:hAnsiTheme="minorHAnsi"/>
        </w:rPr>
        <w:t xml:space="preserve"> </w:t>
      </w:r>
    </w:p>
    <w:p w:rsidR="00F229C3" w:rsidRPr="00782D9B" w:rsidRDefault="00F229C3" w:rsidP="00920387">
      <w:pPr>
        <w:pStyle w:val="Default"/>
        <w:tabs>
          <w:tab w:val="left" w:pos="1701"/>
        </w:tabs>
        <w:jc w:val="both"/>
        <w:rPr>
          <w:rFonts w:asciiTheme="minorHAnsi" w:hAnsiTheme="minorHAnsi"/>
          <w:b/>
        </w:rPr>
      </w:pPr>
    </w:p>
    <w:p w:rsidR="00F229C3" w:rsidRPr="00782D9B" w:rsidRDefault="00F229C3" w:rsidP="00920387">
      <w:pPr>
        <w:pStyle w:val="Default"/>
        <w:tabs>
          <w:tab w:val="left" w:pos="1701"/>
        </w:tabs>
        <w:jc w:val="both"/>
        <w:rPr>
          <w:rFonts w:asciiTheme="minorHAnsi" w:hAnsiTheme="minorHAnsi"/>
          <w:b/>
        </w:rPr>
      </w:pPr>
      <w:r w:rsidRPr="00782D9B">
        <w:rPr>
          <w:rFonts w:asciiTheme="minorHAnsi" w:hAnsiTheme="minorHAnsi"/>
          <w:b/>
        </w:rPr>
        <w:t>Section:</w:t>
      </w:r>
      <w:r w:rsidRPr="00782D9B">
        <w:rPr>
          <w:rFonts w:asciiTheme="minorHAnsi" w:hAnsiTheme="minorHAnsi"/>
          <w:b/>
        </w:rPr>
        <w:tab/>
      </w:r>
      <w:r w:rsidR="009D023F">
        <w:rPr>
          <w:rFonts w:asciiTheme="minorHAnsi" w:hAnsiTheme="minorHAnsi"/>
          <w:i/>
        </w:rPr>
        <w:t xml:space="preserve">Assets &amp; Facilities Management – </w:t>
      </w:r>
      <w:r w:rsidR="00F40ED6">
        <w:rPr>
          <w:rFonts w:asciiTheme="minorHAnsi" w:hAnsiTheme="minorHAnsi"/>
          <w:i/>
        </w:rPr>
        <w:t>Facilities</w:t>
      </w:r>
    </w:p>
    <w:p w:rsidR="00F229C3" w:rsidRPr="00782D9B" w:rsidRDefault="00F229C3" w:rsidP="00920387">
      <w:pPr>
        <w:pStyle w:val="Default"/>
        <w:tabs>
          <w:tab w:val="left" w:pos="1701"/>
        </w:tabs>
        <w:jc w:val="both"/>
        <w:rPr>
          <w:rFonts w:asciiTheme="minorHAnsi" w:hAnsiTheme="minorHAnsi"/>
          <w:b/>
        </w:rPr>
      </w:pPr>
    </w:p>
    <w:p w:rsidR="00F229C3" w:rsidRPr="00782D9B" w:rsidRDefault="00F229C3" w:rsidP="00920387">
      <w:pPr>
        <w:tabs>
          <w:tab w:val="left" w:pos="1701"/>
          <w:tab w:val="left" w:pos="2595"/>
        </w:tabs>
        <w:jc w:val="both"/>
        <w:rPr>
          <w:rFonts w:asciiTheme="minorHAnsi" w:hAnsiTheme="minorHAnsi" w:cs="Arial"/>
          <w:b/>
          <w:color w:val="000000"/>
          <w:sz w:val="24"/>
          <w:szCs w:val="24"/>
        </w:rPr>
      </w:pPr>
      <w:r w:rsidRPr="00782D9B">
        <w:rPr>
          <w:rFonts w:asciiTheme="minorHAnsi" w:hAnsiTheme="minorHAnsi" w:cs="Arial"/>
          <w:b/>
          <w:color w:val="000000"/>
          <w:sz w:val="24"/>
          <w:szCs w:val="24"/>
        </w:rPr>
        <w:t>Grade:</w:t>
      </w:r>
      <w:r w:rsidRPr="00782D9B">
        <w:rPr>
          <w:rFonts w:asciiTheme="minorHAnsi" w:hAnsiTheme="minorHAnsi" w:cs="Arial"/>
          <w:b/>
          <w:color w:val="000000"/>
          <w:sz w:val="24"/>
          <w:szCs w:val="24"/>
        </w:rPr>
        <w:tab/>
      </w:r>
      <w:r w:rsidR="00F40ED6">
        <w:rPr>
          <w:rFonts w:asciiTheme="minorHAnsi" w:hAnsiTheme="minorHAnsi" w:cs="Arial"/>
          <w:i/>
          <w:color w:val="000000"/>
          <w:sz w:val="24"/>
          <w:szCs w:val="24"/>
        </w:rPr>
        <w:t>G2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9D023F" w:rsidRPr="009D023F" w:rsidTr="00833CE5">
        <w:trPr>
          <w:trHeight w:val="720"/>
        </w:trPr>
        <w:tc>
          <w:tcPr>
            <w:tcW w:w="1555" w:type="dxa"/>
          </w:tcPr>
          <w:p w:rsidR="009D023F" w:rsidRPr="009D023F" w:rsidRDefault="009D023F" w:rsidP="00733BB9">
            <w:pPr>
              <w:pStyle w:val="Default"/>
              <w:rPr>
                <w:rFonts w:asciiTheme="minorHAnsi" w:hAnsiTheme="minorHAnsi"/>
                <w:b/>
              </w:rPr>
            </w:pPr>
            <w:r w:rsidRPr="009D023F">
              <w:rPr>
                <w:rFonts w:asciiTheme="minorHAnsi" w:hAnsiTheme="minorHAnsi"/>
                <w:b/>
              </w:rPr>
              <w:t>Job Purpose</w:t>
            </w:r>
          </w:p>
        </w:tc>
        <w:tc>
          <w:tcPr>
            <w:tcW w:w="8073" w:type="dxa"/>
          </w:tcPr>
          <w:p w:rsidR="009D023F" w:rsidRPr="009D023F" w:rsidRDefault="00F40ED6" w:rsidP="00F40ED6">
            <w:pPr>
              <w:pStyle w:val="Default"/>
              <w:tabs>
                <w:tab w:val="left" w:pos="1701"/>
              </w:tabs>
              <w:jc w:val="both"/>
              <w:rPr>
                <w:rFonts w:eastAsiaTheme="minorHAnsi"/>
              </w:rPr>
            </w:pPr>
            <w:r w:rsidRPr="00F40ED6">
              <w:rPr>
                <w:rFonts w:asciiTheme="minorHAnsi" w:hAnsiTheme="minorHAnsi"/>
                <w:i/>
              </w:rPr>
              <w:t>Assist with the provision of an efficient and effective integrated facilities management service within a Council/ Partner premise in order to assist with the promotion, delivery and integration of the Council`s key objectives; specifically in relation to the Community Plan, Shared commitments, Single Outcome Agreement and Best Value.</w:t>
            </w:r>
          </w:p>
        </w:tc>
      </w:tr>
    </w:tbl>
    <w:p w:rsidR="006B5BE6" w:rsidRPr="006B5BE6" w:rsidRDefault="006B5BE6" w:rsidP="009B7356">
      <w:pPr>
        <w:tabs>
          <w:tab w:val="left" w:pos="1843"/>
        </w:tabs>
        <w:rPr>
          <w:rFonts w:asciiTheme="minorHAnsi" w:hAnsiTheme="minorHAnsi" w:cs="Arial"/>
          <w:i/>
          <w:color w:val="000000"/>
          <w:sz w:val="24"/>
          <w:szCs w:val="24"/>
        </w:rPr>
      </w:pPr>
    </w:p>
    <w:p w:rsidR="00F229C3" w:rsidRPr="0044728B" w:rsidRDefault="0044728B" w:rsidP="0044728B">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Theme="minorHAnsi" w:hAnsiTheme="minorHAnsi" w:cs="Arial"/>
          <w:b/>
          <w:color w:val="000000"/>
          <w:szCs w:val="24"/>
        </w:rPr>
      </w:pPr>
      <w:r>
        <w:rPr>
          <w:rFonts w:asciiTheme="minorHAnsi" w:hAnsiTheme="minorHAnsi" w:cs="Arial"/>
          <w:b/>
          <w:color w:val="000000"/>
          <w:szCs w:val="24"/>
        </w:rPr>
        <w:t xml:space="preserve">SECTION STRUCTURE CHART </w:t>
      </w:r>
    </w:p>
    <w:p w:rsidR="0044728B" w:rsidRDefault="0044728B" w:rsidP="00F229C3">
      <w:pPr>
        <w:ind w:left="720"/>
        <w:rPr>
          <w:rFonts w:asciiTheme="minorHAnsi" w:hAnsiTheme="minorHAnsi" w:cs="Arial"/>
          <w:bCs/>
          <w:i/>
          <w:color w:val="000000"/>
          <w:sz w:val="24"/>
          <w:szCs w:val="24"/>
        </w:rPr>
      </w:pPr>
    </w:p>
    <w:p w:rsidR="00F229C3" w:rsidRPr="00782D9B" w:rsidRDefault="00104FEB" w:rsidP="00F229C3">
      <w:pPr>
        <w:tabs>
          <w:tab w:val="left" w:pos="1843"/>
        </w:tabs>
        <w:ind w:left="1843" w:hanging="1843"/>
        <w:rPr>
          <w:rFonts w:asciiTheme="minorHAnsi" w:hAnsiTheme="minorHAnsi" w:cs="Arial"/>
          <w:bCs/>
          <w:i/>
          <w:color w:val="000000"/>
          <w:sz w:val="24"/>
          <w:szCs w:val="24"/>
        </w:rPr>
      </w:pPr>
      <w:r w:rsidRPr="00CD6687">
        <w:rPr>
          <w:rFonts w:asciiTheme="minorHAnsi" w:hAnsiTheme="minorHAnsi" w:cs="Arial"/>
          <w:bCs/>
          <w:i/>
          <w:noProof/>
          <w:color w:val="000000"/>
          <w:sz w:val="24"/>
          <w:szCs w:val="24"/>
          <w:lang w:eastAsia="en-GB"/>
        </w:rPr>
        <mc:AlternateContent>
          <mc:Choice Requires="wps">
            <w:drawing>
              <wp:anchor distT="0" distB="0" distL="114300" distR="114300" simplePos="0" relativeHeight="250771456" behindDoc="0" locked="0" layoutInCell="1" allowOverlap="1" wp14:anchorId="5A05FF6E" wp14:editId="332508E9">
                <wp:simplePos x="0" y="0"/>
                <wp:positionH relativeFrom="column">
                  <wp:posOffset>1927860</wp:posOffset>
                </wp:positionH>
                <wp:positionV relativeFrom="paragraph">
                  <wp:posOffset>9525</wp:posOffset>
                </wp:positionV>
                <wp:extent cx="2712720" cy="2971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687" w:rsidRPr="00104492" w:rsidRDefault="009B7356" w:rsidP="00CD6687">
                            <w:pPr>
                              <w:spacing w:line="240" w:lineRule="auto"/>
                              <w:jc w:val="center"/>
                              <w:rPr>
                                <w:b/>
                                <w:sz w:val="24"/>
                                <w:szCs w:val="24"/>
                              </w:rPr>
                            </w:pPr>
                            <w:r>
                              <w:rPr>
                                <w:b/>
                                <w:sz w:val="24"/>
                                <w:szCs w:val="24"/>
                              </w:rPr>
                              <w:t>Service Manager</w:t>
                            </w:r>
                            <w:r w:rsidR="009D023F">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05FF6E" id="_x0000_t202" coordsize="21600,21600" o:spt="202" path="m,l,21600r21600,l21600,xe">
                <v:stroke joinstyle="miter"/>
                <v:path gradientshapeok="t" o:connecttype="rect"/>
              </v:shapetype>
              <v:shape id="Text Box 4" o:spid="_x0000_s1026" type="#_x0000_t202" style="position:absolute;left:0;text-align:left;margin-left:151.8pt;margin-top:.75pt;width:213.6pt;height:23.4pt;z-index:2507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" fillcolor="white [3201]" strokeweight=".5pt">
                <v:textbox>
                  <w:txbxContent>
                    <w:p w:rsidR="00CD6687" w:rsidRPr="00104492" w:rsidRDefault="009B7356" w:rsidP="00CD6687">
                      <w:pPr>
                        <w:spacing w:line="240" w:lineRule="auto"/>
                        <w:jc w:val="center"/>
                        <w:rPr>
                          <w:b/>
                          <w:sz w:val="24"/>
                          <w:szCs w:val="24"/>
                        </w:rPr>
                      </w:pPr>
                      <w:r>
                        <w:rPr>
                          <w:b/>
                          <w:sz w:val="24"/>
                          <w:szCs w:val="24"/>
                        </w:rPr>
                        <w:t>Service Manager</w:t>
                      </w:r>
                      <w:r w:rsidR="009D023F">
                        <w:rPr>
                          <w:b/>
                          <w:sz w:val="24"/>
                          <w:szCs w:val="24"/>
                        </w:rPr>
                        <w:t xml:space="preserve"> </w:t>
                      </w:r>
                    </w:p>
                  </w:txbxContent>
                </v:textbox>
              </v:shape>
            </w:pict>
          </mc:Fallback>
        </mc:AlternateContent>
      </w:r>
    </w:p>
    <w:p w:rsidR="00F229C3" w:rsidRPr="00782D9B" w:rsidRDefault="00104FEB" w:rsidP="00F229C3">
      <w:pPr>
        <w:tabs>
          <w:tab w:val="left" w:pos="1843"/>
        </w:tabs>
        <w:ind w:left="1843" w:hanging="1843"/>
        <w:rPr>
          <w:rFonts w:asciiTheme="minorHAnsi" w:hAnsiTheme="minorHAnsi" w:cs="Arial"/>
          <w:bCs/>
          <w:i/>
          <w:color w:val="000000"/>
          <w:sz w:val="24"/>
          <w:szCs w:val="24"/>
        </w:rPr>
      </w:pPr>
      <w:r w:rsidRPr="00104FEB">
        <w:rPr>
          <w:rFonts w:asciiTheme="minorHAnsi" w:hAnsiTheme="minorHAnsi" w:cs="Arial"/>
          <w:bCs/>
          <w:i/>
          <w:noProof/>
          <w:color w:val="000000" w:themeColor="text1"/>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3213735</wp:posOffset>
                </wp:positionH>
                <wp:positionV relativeFrom="paragraph">
                  <wp:posOffset>25400</wp:posOffset>
                </wp:positionV>
                <wp:extent cx="0" cy="2952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39626A4" id="Straight Connector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05pt,2pt" to="253.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" strokecolor="black [3213]"/>
            </w:pict>
          </mc:Fallback>
        </mc:AlternateContent>
      </w:r>
    </w:p>
    <w:p w:rsidR="00F229C3" w:rsidRPr="00782D9B" w:rsidRDefault="00104FEB" w:rsidP="00F229C3">
      <w:pPr>
        <w:jc w:val="both"/>
        <w:rPr>
          <w:rFonts w:asciiTheme="minorHAnsi" w:hAnsiTheme="minorHAnsi" w:cs="Arial"/>
          <w:color w:val="000000"/>
          <w:sz w:val="24"/>
          <w:szCs w:val="24"/>
        </w:rPr>
      </w:pPr>
      <w:r w:rsidRPr="009B7356">
        <w:rPr>
          <w:rFonts w:asciiTheme="minorHAnsi" w:hAnsiTheme="minorHAnsi" w:cs="Arial"/>
          <w:bCs/>
          <w:i/>
          <w:noProof/>
          <w:color w:val="000000"/>
          <w:sz w:val="24"/>
          <w:szCs w:val="24"/>
          <w:lang w:eastAsia="en-GB"/>
        </w:rPr>
        <mc:AlternateContent>
          <mc:Choice Requires="wps">
            <w:drawing>
              <wp:anchor distT="0" distB="0" distL="114300" distR="114300" simplePos="0" relativeHeight="251660800" behindDoc="0" locked="0" layoutInCell="1" allowOverlap="1" wp14:anchorId="7C652B7C" wp14:editId="504221E4">
                <wp:simplePos x="0" y="0"/>
                <wp:positionH relativeFrom="column">
                  <wp:posOffset>1933575</wp:posOffset>
                </wp:positionH>
                <wp:positionV relativeFrom="paragraph">
                  <wp:posOffset>9525</wp:posOffset>
                </wp:positionV>
                <wp:extent cx="2712720" cy="2971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ysClr val="window" lastClr="FFFFFF"/>
                        </a:solidFill>
                        <a:ln w="6350">
                          <a:solidFill>
                            <a:prstClr val="black"/>
                          </a:solidFill>
                        </a:ln>
                        <a:effectLst/>
                      </wps:spPr>
                      <wps:txbx>
                        <w:txbxContent>
                          <w:p w:rsidR="009B7356" w:rsidRPr="00104492" w:rsidRDefault="009D023F" w:rsidP="009B7356">
                            <w:pPr>
                              <w:spacing w:line="240" w:lineRule="auto"/>
                              <w:jc w:val="center"/>
                              <w:rPr>
                                <w:b/>
                                <w:sz w:val="24"/>
                                <w:szCs w:val="24"/>
                              </w:rPr>
                            </w:pPr>
                            <w:r>
                              <w:rPr>
                                <w:b/>
                                <w:sz w:val="24"/>
                                <w:szCs w:val="24"/>
                              </w:rPr>
                              <w:t>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652B7C" id="Text Box 5" o:spid="_x0000_s1027" type="#_x0000_t202" style="position:absolute;left:0;text-align:left;margin-left:152.25pt;margin-top:.75pt;width:213.6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" fillcolor="window" strokeweight=".5pt">
                <v:textbox>
                  <w:txbxContent>
                    <w:p w:rsidR="009B7356" w:rsidRPr="00104492" w:rsidRDefault="009D023F" w:rsidP="009B7356">
                      <w:pPr>
                        <w:spacing w:line="240" w:lineRule="auto"/>
                        <w:jc w:val="center"/>
                        <w:rPr>
                          <w:b/>
                          <w:sz w:val="24"/>
                          <w:szCs w:val="24"/>
                        </w:rPr>
                      </w:pPr>
                      <w:r>
                        <w:rPr>
                          <w:b/>
                          <w:sz w:val="24"/>
                          <w:szCs w:val="24"/>
                        </w:rPr>
                        <w:t>Delivery Manager</w:t>
                      </w:r>
                    </w:p>
                  </w:txbxContent>
                </v:textbox>
              </v:shape>
            </w:pict>
          </mc:Fallback>
        </mc:AlternateContent>
      </w:r>
    </w:p>
    <w:p w:rsidR="00782D9B" w:rsidRPr="00782D9B" w:rsidRDefault="00782D9B" w:rsidP="00F229C3">
      <w:pPr>
        <w:jc w:val="both"/>
        <w:rPr>
          <w:rFonts w:asciiTheme="minorHAnsi" w:hAnsiTheme="minorHAnsi" w:cs="Arial"/>
          <w:color w:val="000000"/>
          <w:sz w:val="24"/>
          <w:szCs w:val="24"/>
        </w:rPr>
      </w:pPr>
    </w:p>
    <w:p w:rsidR="00F229C3" w:rsidRPr="00782D9B"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Theme="minorHAnsi" w:hAnsiTheme="minorHAnsi" w:cs="Arial"/>
          <w:b/>
          <w:color w:val="000000"/>
          <w:szCs w:val="24"/>
        </w:rPr>
      </w:pPr>
      <w:r w:rsidRPr="00782D9B">
        <w:rPr>
          <w:rFonts w:asciiTheme="minorHAnsi" w:hAnsiTheme="minorHAnsi" w:cs="Arial"/>
          <w:b/>
          <w:color w:val="000000"/>
          <w:szCs w:val="24"/>
        </w:rPr>
        <w:t>KEY DUTIES &amp; RESPONSIBILITIES</w:t>
      </w:r>
    </w:p>
    <w:p w:rsidR="00F40ED6" w:rsidRPr="00F40ED6" w:rsidRDefault="00F40ED6" w:rsidP="00F40ED6">
      <w:pPr>
        <w:pStyle w:val="ListParagraph"/>
        <w:autoSpaceDE w:val="0"/>
        <w:autoSpaceDN w:val="0"/>
        <w:adjustRightInd w:val="0"/>
        <w:rPr>
          <w:rFonts w:ascii="Arial" w:eastAsiaTheme="minorHAnsi" w:hAnsi="Arial" w:cs="Arial"/>
          <w:color w:val="000000"/>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Providing a helpful and proactive point of contact for customers and building users in carrying out a range of facilities management services within a Council / Partner premises in accordance with the agreed task schedules and Service Level Agreements. </w:t>
      </w:r>
    </w:p>
    <w:p w:rsidR="00F40ED6" w:rsidRPr="00404EB7" w:rsidRDefault="00F40ED6" w:rsidP="00F40ED6">
      <w:pPr>
        <w:pStyle w:val="ListParagraph"/>
        <w:autoSpaceDE w:val="0"/>
        <w:autoSpaceDN w:val="0"/>
        <w:adjustRightInd w:val="0"/>
        <w:rPr>
          <w:rFonts w:asciiTheme="minorHAnsi" w:eastAsia="Calibri" w:hAnsiTheme="minorHAnsi" w:cs="Arial"/>
          <w:i/>
          <w:color w:val="000000"/>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Assist the Premises Management in providing a safe and secure environment for all users ensuring all activities are carried out in accordance with recognised procedures and documented safe systems of work (e.g. COSHH) including the requirements of Health and Safety legislation and statutory regulations. </w:t>
      </w:r>
    </w:p>
    <w:p w:rsidR="00F40ED6" w:rsidRPr="00404EB7" w:rsidRDefault="00F40ED6" w:rsidP="00F40ED6">
      <w:pPr>
        <w:pStyle w:val="ListParagraph"/>
        <w:autoSpaceDE w:val="0"/>
        <w:autoSpaceDN w:val="0"/>
        <w:adjustRightInd w:val="0"/>
        <w:rPr>
          <w:rFonts w:asciiTheme="minorHAnsi" w:eastAsia="Calibri" w:hAnsiTheme="minorHAnsi" w:cs="Arial"/>
          <w:i/>
          <w:color w:val="000000"/>
          <w:szCs w:val="24"/>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Undertake a range of property management tasks across the premise, recording all activities and reporting of any faults in accordance with internal procedures and manufacturer’s instructions.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Carry out regular maintenance checks throughout the premise taking appropriate actions to ensure areas are made safe, remedial actions are undertaken and report any issues to </w:t>
      </w:r>
      <w:r w:rsidRPr="00404EB7">
        <w:rPr>
          <w:rFonts w:asciiTheme="minorHAnsi" w:hAnsiTheme="minorHAnsi"/>
          <w:i/>
        </w:rPr>
        <w:lastRenderedPageBreak/>
        <w:t xml:space="preserve">the Facilities Co-ordinator, Property Repairs Centre or the Risk Management Centre in accordance with established procedures, agreed guidelines, risk assessments and regulations.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Carry out maintenance of safe outdoor areas within the premises boundaries including all hard and play areas, car parks and pedestrian access to the premises including salting and snow/ice clearance and weeding and litter collection in accordance with the agreed guidelines, risk assessments and regulations and notify the Facilities Co-ordinator of any issues.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Assist with the supervision of Children and Young Persons within the playground areas or in school building dependant on weather directed by the </w:t>
      </w:r>
      <w:proofErr w:type="spellStart"/>
      <w:r w:rsidRPr="00404EB7">
        <w:rPr>
          <w:rFonts w:asciiTheme="minorHAnsi" w:hAnsiTheme="minorHAnsi"/>
          <w:i/>
        </w:rPr>
        <w:t>Headteacher</w:t>
      </w:r>
      <w:proofErr w:type="spellEnd"/>
      <w:r w:rsidRPr="00404EB7">
        <w:rPr>
          <w:rFonts w:asciiTheme="minorHAnsi" w:hAnsiTheme="minorHAnsi"/>
          <w:i/>
        </w:rPr>
        <w:t xml:space="preserve">/Premise Manager.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Undertake an initial response to any security issues arising within the premise liaising with the Premises Management, Emergency Services and Facilities Co-ordinator, as required.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Undertake a range of scheduled tasks including the operational running of Therapeutic and Swimming Pools attached to the premises in accordance with the agreed guidelines, risk assessments and regulations.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Undertake and contribute to maintaining standards of cleanliness to meet the needs of the service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Support the positive delivery of a range of events including </w:t>
      </w:r>
      <w:proofErr w:type="gramStart"/>
      <w:r w:rsidRPr="00404EB7">
        <w:rPr>
          <w:rFonts w:asciiTheme="minorHAnsi" w:hAnsiTheme="minorHAnsi"/>
          <w:i/>
        </w:rPr>
        <w:t>Lets</w:t>
      </w:r>
      <w:proofErr w:type="gramEnd"/>
      <w:r w:rsidRPr="00404EB7">
        <w:rPr>
          <w:rFonts w:asciiTheme="minorHAnsi" w:hAnsiTheme="minorHAnsi"/>
          <w:i/>
        </w:rPr>
        <w:t xml:space="preserve"> by ensuring all equipment is set up in advance, dismantled and securely stored in accordance with the manufacturer’s guidelines, risk assessments and current regulations, as requested.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Maintain effective communications with the Premises Manager and Senior Facilities Co-ordinator in matters related to the delivery of service and escalation of Health and safety issues.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Assist with the maintenance of Health and Safety and Managing Absence systems including the completion of Absence related Return to Work reports.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Carry out the appropriate on-the-job training sessions for all employees prior to using any equipment, materials or chemicals highway in accordance with safe operating procedures and/or instructions.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Act as Key Holder to open and close the nominated premises ensuring all persons have vacated the buildings, areas are secure and alarm systems activated prior to exiting the premises.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Maintain a stock of washroom and cleaning supplies for use within the premises, ensuring all items are timeously requisitioned, stored securely and issued as required.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t xml:space="preserve">Assist with the receipt of all non-facility management goods and services delivered to premises and provide porterage of equipment and supplies as required. </w:t>
      </w:r>
    </w:p>
    <w:p w:rsidR="00F40ED6" w:rsidRPr="00404EB7" w:rsidRDefault="00F40ED6" w:rsidP="00F40ED6">
      <w:pPr>
        <w:pStyle w:val="Default"/>
        <w:ind w:left="567"/>
        <w:rPr>
          <w:rFonts w:asciiTheme="minorHAnsi" w:hAnsiTheme="minorHAnsi"/>
          <w:i/>
        </w:rPr>
      </w:pPr>
    </w:p>
    <w:p w:rsidR="00F40ED6" w:rsidRPr="00404EB7" w:rsidRDefault="00F40ED6" w:rsidP="00F40ED6">
      <w:pPr>
        <w:pStyle w:val="Default"/>
        <w:numPr>
          <w:ilvl w:val="0"/>
          <w:numId w:val="27"/>
        </w:numPr>
        <w:rPr>
          <w:rFonts w:asciiTheme="minorHAnsi" w:hAnsiTheme="minorHAnsi"/>
          <w:i/>
        </w:rPr>
      </w:pPr>
      <w:r w:rsidRPr="00404EB7">
        <w:rPr>
          <w:rFonts w:asciiTheme="minorHAnsi" w:hAnsiTheme="minorHAnsi"/>
          <w:i/>
        </w:rPr>
        <w:lastRenderedPageBreak/>
        <w:t xml:space="preserve">Allocate and instruct the Cleaners on routine and reactive daily work activities to be undertaken ensuring all work is completed in accordance with the Service Level Agreements and Council’s policies and procedures. </w:t>
      </w:r>
    </w:p>
    <w:p w:rsidR="00F40ED6" w:rsidRPr="00404EB7" w:rsidRDefault="00F40ED6" w:rsidP="00F40ED6">
      <w:pPr>
        <w:pStyle w:val="Default"/>
        <w:ind w:left="567"/>
        <w:rPr>
          <w:rFonts w:asciiTheme="minorHAnsi" w:hAnsiTheme="minorHAnsi"/>
          <w:i/>
        </w:rPr>
      </w:pPr>
    </w:p>
    <w:p w:rsidR="000D46FF" w:rsidRPr="00404EB7" w:rsidRDefault="00F40ED6" w:rsidP="00F40ED6">
      <w:pPr>
        <w:pStyle w:val="Default"/>
        <w:numPr>
          <w:ilvl w:val="0"/>
          <w:numId w:val="27"/>
        </w:numPr>
        <w:rPr>
          <w:rFonts w:asciiTheme="minorHAnsi" w:hAnsiTheme="minorHAnsi"/>
          <w:i/>
        </w:rPr>
      </w:pPr>
      <w:r w:rsidRPr="00404EB7">
        <w:rPr>
          <w:rFonts w:asciiTheme="minorHAnsi" w:hAnsiTheme="minorHAnsi"/>
          <w:i/>
        </w:rPr>
        <w:t>Assist the implementation and delivery of Service improvements and initiatives provide regular reports, information or feedback, as agreed with the Facilities Co-ordinator, as agreed.</w:t>
      </w:r>
    </w:p>
    <w:p w:rsidR="00F40ED6" w:rsidRPr="00404EB7" w:rsidRDefault="00F40ED6" w:rsidP="00F40ED6">
      <w:pPr>
        <w:pStyle w:val="ListParagraph"/>
        <w:rPr>
          <w:rFonts w:asciiTheme="minorHAnsi" w:eastAsia="Calibri" w:hAnsiTheme="minorHAnsi" w:cs="Arial"/>
          <w:i/>
          <w:color w:val="000000"/>
          <w:szCs w:val="24"/>
        </w:rPr>
      </w:pPr>
    </w:p>
    <w:p w:rsidR="00F40ED6" w:rsidRPr="00F40ED6" w:rsidRDefault="00F40ED6" w:rsidP="00F40ED6">
      <w:pPr>
        <w:pStyle w:val="Default"/>
        <w:ind w:left="720"/>
        <w:rPr>
          <w:rFonts w:eastAsiaTheme="minorHAnsi"/>
        </w:rPr>
      </w:pPr>
    </w:p>
    <w:p w:rsidR="00F229C3" w:rsidRPr="00782D9B" w:rsidRDefault="00F229C3" w:rsidP="008C2CA0">
      <w:pPr>
        <w:numPr>
          <w:ilvl w:val="0"/>
          <w:numId w:val="3"/>
        </w:numPr>
        <w:pBdr>
          <w:top w:val="single" w:sz="12" w:space="1" w:color="auto"/>
          <w:left w:val="single" w:sz="12" w:space="0" w:color="auto"/>
          <w:bottom w:val="single" w:sz="12" w:space="1" w:color="auto"/>
          <w:right w:val="single" w:sz="12" w:space="4" w:color="auto"/>
        </w:pBdr>
        <w:spacing w:after="0" w:line="240" w:lineRule="auto"/>
        <w:ind w:left="567" w:hanging="567"/>
        <w:jc w:val="both"/>
        <w:rPr>
          <w:rFonts w:asciiTheme="minorHAnsi" w:hAnsiTheme="minorHAnsi" w:cs="Arial"/>
          <w:b/>
          <w:color w:val="000000"/>
          <w:sz w:val="24"/>
          <w:szCs w:val="24"/>
        </w:rPr>
      </w:pPr>
      <w:r w:rsidRPr="00782D9B">
        <w:rPr>
          <w:rFonts w:asciiTheme="minorHAnsi" w:hAnsiTheme="minorHAnsi" w:cs="Arial"/>
          <w:b/>
          <w:color w:val="000000"/>
          <w:sz w:val="24"/>
          <w:szCs w:val="24"/>
        </w:rPr>
        <w:t>GENERAL RESPONSIBILITIES</w:t>
      </w:r>
    </w:p>
    <w:p w:rsidR="00782D9B" w:rsidRDefault="00782D9B" w:rsidP="00782D9B">
      <w:pPr>
        <w:spacing w:after="0" w:line="240" w:lineRule="auto"/>
        <w:ind w:left="567"/>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Ensure that any materials, equipment and vehicles provided to assist in carrying out the duties of the post are properly secured in accordance with the Council’s policies and procedures.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Utilise and maintain effective information and administrative systems.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Promote the health and safety of employees at work and of service users through the implementation of the Council’s policy on health, safety and welfare at work and Service Health and Safety arrangements in accordance with all relevant statutory requirements.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Ensure that all activities for which the post holder is responsible are delivered in accordance with the Council`s Equality and Diversity Policies and the statutory and general and specific Equality Duties.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Ensure that the Council’s Customer First Service Commitment is followed in all dealings with the people we serve. </w:t>
      </w:r>
    </w:p>
    <w:p w:rsidR="00F40ED6" w:rsidRPr="00404EB7" w:rsidRDefault="00F40ED6" w:rsidP="00F40ED6">
      <w:pPr>
        <w:autoSpaceDE w:val="0"/>
        <w:autoSpaceDN w:val="0"/>
        <w:adjustRightInd w:val="0"/>
        <w:spacing w:after="0" w:line="240" w:lineRule="auto"/>
        <w:rPr>
          <w:rFonts w:asciiTheme="minorHAnsi" w:hAnsiTheme="minorHAnsi" w:cs="Arial"/>
          <w:i/>
          <w:color w:val="000000"/>
          <w:sz w:val="24"/>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Participate in the East Ayrshire General Employee Review (EAGER) process annually in accordance with the Council’s set arrangements. </w:t>
      </w:r>
    </w:p>
    <w:p w:rsidR="00F40ED6" w:rsidRPr="00404EB7" w:rsidRDefault="00F40ED6" w:rsidP="00F40ED6">
      <w:pPr>
        <w:pStyle w:val="ListParagraph"/>
        <w:rPr>
          <w:rFonts w:asciiTheme="minorHAnsi" w:eastAsia="Calibri" w:hAnsiTheme="minorHAnsi" w:cs="Arial"/>
          <w:i/>
          <w:color w:val="000000"/>
          <w:szCs w:val="24"/>
        </w:rPr>
      </w:pPr>
    </w:p>
    <w:p w:rsidR="00F40ED6" w:rsidRPr="00404EB7" w:rsidRDefault="00F40ED6" w:rsidP="00F40ED6">
      <w:pPr>
        <w:pStyle w:val="ListParagraph"/>
        <w:autoSpaceDE w:val="0"/>
        <w:autoSpaceDN w:val="0"/>
        <w:adjustRightInd w:val="0"/>
        <w:rPr>
          <w:rFonts w:asciiTheme="minorHAnsi" w:eastAsia="Calibri" w:hAnsiTheme="minorHAnsi" w:cs="Arial"/>
          <w:i/>
          <w:color w:val="000000"/>
          <w:szCs w:val="24"/>
        </w:rPr>
      </w:pPr>
    </w:p>
    <w:p w:rsidR="00F40ED6" w:rsidRPr="00404EB7" w:rsidRDefault="00F40ED6" w:rsidP="00F40ED6">
      <w:pPr>
        <w:pStyle w:val="ListParagraph"/>
        <w:numPr>
          <w:ilvl w:val="0"/>
          <w:numId w:val="27"/>
        </w:numPr>
        <w:autoSpaceDE w:val="0"/>
        <w:autoSpaceDN w:val="0"/>
        <w:adjustRightInd w:val="0"/>
        <w:rPr>
          <w:rFonts w:asciiTheme="minorHAnsi" w:eastAsia="Calibri" w:hAnsiTheme="minorHAnsi" w:cs="Arial"/>
          <w:i/>
          <w:color w:val="000000"/>
          <w:szCs w:val="24"/>
        </w:rPr>
      </w:pPr>
      <w:r w:rsidRPr="00404EB7">
        <w:rPr>
          <w:rFonts w:asciiTheme="minorHAnsi" w:eastAsia="Calibri" w:hAnsiTheme="minorHAnsi" w:cs="Arial"/>
          <w:i/>
          <w:color w:val="000000"/>
          <w:szCs w:val="24"/>
        </w:rPr>
        <w:t xml:space="preserve">Adhere to the Council’s policies and procedures for good records management ensuring that the correct information is created, maintained, stored and retrieved in accordance with business need and statutory and legislative requirements. </w:t>
      </w:r>
    </w:p>
    <w:p w:rsidR="00F229C3" w:rsidRPr="00404EB7" w:rsidRDefault="00F229C3" w:rsidP="00782D9B">
      <w:pPr>
        <w:spacing w:after="0" w:line="240" w:lineRule="auto"/>
        <w:rPr>
          <w:rFonts w:asciiTheme="minorHAnsi" w:hAnsiTheme="minorHAnsi" w:cs="Arial"/>
          <w:i/>
          <w:color w:val="000000"/>
          <w:sz w:val="24"/>
          <w:szCs w:val="24"/>
        </w:rPr>
      </w:pPr>
    </w:p>
    <w:p w:rsidR="00782D9B" w:rsidRPr="00404EB7" w:rsidRDefault="00782D9B"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0D46FF" w:rsidRPr="00404EB7" w:rsidRDefault="000D46FF" w:rsidP="00782D9B">
      <w:pPr>
        <w:spacing w:after="0" w:line="240" w:lineRule="auto"/>
        <w:rPr>
          <w:rFonts w:asciiTheme="minorHAnsi" w:hAnsiTheme="minorHAnsi" w:cs="Arial"/>
          <w:i/>
          <w:color w:val="000000"/>
          <w:sz w:val="24"/>
          <w:szCs w:val="24"/>
        </w:rPr>
      </w:pPr>
    </w:p>
    <w:p w:rsidR="009D023F" w:rsidRPr="00404EB7" w:rsidRDefault="009D023F" w:rsidP="00F229C3">
      <w:pPr>
        <w:rPr>
          <w:rFonts w:asciiTheme="minorHAnsi" w:hAnsiTheme="minorHAnsi" w:cs="Arial"/>
          <w:i/>
          <w:color w:val="000000"/>
          <w:sz w:val="24"/>
          <w:szCs w:val="24"/>
        </w:rPr>
      </w:pPr>
    </w:p>
    <w:p w:rsidR="00F40ED6" w:rsidRPr="00404EB7" w:rsidRDefault="00F40ED6" w:rsidP="00F229C3">
      <w:pPr>
        <w:rPr>
          <w:rFonts w:asciiTheme="minorHAnsi" w:hAnsiTheme="minorHAnsi" w:cs="Arial"/>
          <w:i/>
          <w:color w:val="000000"/>
          <w:sz w:val="24"/>
          <w:szCs w:val="24"/>
        </w:rPr>
      </w:pPr>
    </w:p>
    <w:p w:rsidR="00F40ED6" w:rsidRPr="00404EB7" w:rsidRDefault="00F40ED6" w:rsidP="00F229C3">
      <w:pPr>
        <w:rPr>
          <w:rFonts w:asciiTheme="minorHAnsi" w:hAnsiTheme="minorHAnsi" w:cs="Arial"/>
          <w:i/>
          <w:color w:val="000000"/>
          <w:sz w:val="24"/>
          <w:szCs w:val="24"/>
        </w:rPr>
      </w:pPr>
    </w:p>
    <w:p w:rsidR="00F40ED6" w:rsidRPr="00404EB7" w:rsidRDefault="00F40ED6" w:rsidP="00F229C3">
      <w:pPr>
        <w:rPr>
          <w:rFonts w:asciiTheme="minorHAnsi" w:hAnsiTheme="minorHAnsi" w:cs="Arial"/>
          <w:i/>
          <w:color w:val="000000"/>
          <w:sz w:val="24"/>
          <w:szCs w:val="24"/>
        </w:rPr>
      </w:pPr>
    </w:p>
    <w:p w:rsidR="00F40ED6" w:rsidRPr="00404EB7" w:rsidRDefault="00F40ED6" w:rsidP="00F229C3">
      <w:pPr>
        <w:rPr>
          <w:rFonts w:asciiTheme="minorHAnsi" w:hAnsiTheme="minorHAnsi" w:cs="Arial"/>
          <w:i/>
          <w:color w:val="000000"/>
          <w:sz w:val="24"/>
          <w:szCs w:val="24"/>
        </w:rPr>
      </w:pPr>
    </w:p>
    <w:p w:rsidR="00F40ED6" w:rsidRPr="00404EB7" w:rsidRDefault="00F40ED6" w:rsidP="00F229C3">
      <w:pPr>
        <w:rPr>
          <w:rFonts w:asciiTheme="minorHAnsi" w:hAnsiTheme="minorHAnsi" w:cs="Arial"/>
          <w:i/>
          <w:color w:val="000000"/>
          <w:sz w:val="24"/>
          <w:szCs w:val="24"/>
        </w:rPr>
      </w:pPr>
    </w:p>
    <w:p w:rsidR="00F229C3" w:rsidRPr="00782D9B" w:rsidRDefault="009D023F" w:rsidP="00F229C3">
      <w:pPr>
        <w:rPr>
          <w:rFonts w:asciiTheme="minorHAnsi" w:hAnsiTheme="minorHAnsi"/>
          <w:b/>
          <w:sz w:val="36"/>
          <w:szCs w:val="36"/>
        </w:rPr>
      </w:pPr>
      <w:r w:rsidRPr="009D023F">
        <w:rPr>
          <w:rFonts w:asciiTheme="minorHAnsi" w:hAnsiTheme="minorHAnsi"/>
          <w:b/>
          <w:sz w:val="36"/>
          <w:szCs w:val="36"/>
        </w:rPr>
        <w:t>P</w:t>
      </w:r>
      <w:r w:rsidR="002353B3">
        <w:rPr>
          <w:rFonts w:asciiTheme="minorHAnsi" w:hAnsiTheme="minorHAnsi"/>
          <w:b/>
          <w:sz w:val="36"/>
          <w:szCs w:val="36"/>
        </w:rPr>
        <w:t>ERSON SPECIFICATION</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4677"/>
      </w:tblGrid>
      <w:tr w:rsidR="00F229C3" w:rsidRPr="00782D9B" w:rsidTr="002353B3">
        <w:trPr>
          <w:trHeight w:val="469"/>
        </w:trPr>
        <w:tc>
          <w:tcPr>
            <w:tcW w:w="5181" w:type="dxa"/>
            <w:shd w:val="clear" w:color="auto" w:fill="auto"/>
          </w:tcPr>
          <w:p w:rsidR="00F229C3" w:rsidRPr="00782D9B" w:rsidRDefault="00F229C3" w:rsidP="00F40ED6">
            <w:pPr>
              <w:rPr>
                <w:rFonts w:asciiTheme="minorHAnsi" w:hAnsiTheme="minorHAnsi"/>
                <w:sz w:val="24"/>
                <w:szCs w:val="24"/>
              </w:rPr>
            </w:pPr>
            <w:r w:rsidRPr="00782D9B">
              <w:rPr>
                <w:rFonts w:asciiTheme="minorHAnsi" w:hAnsiTheme="minorHAnsi"/>
                <w:sz w:val="24"/>
                <w:szCs w:val="24"/>
              </w:rPr>
              <w:t xml:space="preserve">Designation: </w:t>
            </w:r>
            <w:r w:rsidR="00404EB7">
              <w:rPr>
                <w:rFonts w:asciiTheme="minorHAnsi" w:hAnsiTheme="minorHAnsi"/>
                <w:sz w:val="24"/>
                <w:szCs w:val="24"/>
              </w:rPr>
              <w:t>Facilities</w:t>
            </w:r>
            <w:r w:rsidR="002A021B">
              <w:rPr>
                <w:rFonts w:asciiTheme="minorHAnsi" w:hAnsiTheme="minorHAnsi"/>
                <w:sz w:val="24"/>
                <w:szCs w:val="24"/>
              </w:rPr>
              <w:t xml:space="preserve"> Assistant</w:t>
            </w:r>
          </w:p>
        </w:tc>
        <w:tc>
          <w:tcPr>
            <w:tcW w:w="4677"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Post No:</w:t>
            </w:r>
            <w:r w:rsidR="001748DB">
              <w:rPr>
                <w:rFonts w:asciiTheme="minorHAnsi" w:hAnsiTheme="minorHAnsi"/>
                <w:sz w:val="24"/>
                <w:szCs w:val="24"/>
              </w:rPr>
              <w:t xml:space="preserve"> </w:t>
            </w:r>
            <w:r w:rsidR="002A021B">
              <w:rPr>
                <w:rFonts w:asciiTheme="minorHAnsi" w:hAnsiTheme="minorHAnsi"/>
                <w:sz w:val="24"/>
                <w:szCs w:val="24"/>
              </w:rPr>
              <w:t>P0</w:t>
            </w:r>
          </w:p>
        </w:tc>
      </w:tr>
      <w:tr w:rsidR="00F229C3" w:rsidRPr="00782D9B" w:rsidTr="002353B3">
        <w:trPr>
          <w:trHeight w:val="469"/>
        </w:trPr>
        <w:tc>
          <w:tcPr>
            <w:tcW w:w="5181" w:type="dxa"/>
            <w:shd w:val="clear" w:color="auto" w:fill="auto"/>
          </w:tcPr>
          <w:p w:rsidR="00F229C3" w:rsidRPr="00782D9B" w:rsidRDefault="001748DB" w:rsidP="001748DB">
            <w:pPr>
              <w:rPr>
                <w:rFonts w:asciiTheme="minorHAnsi" w:hAnsiTheme="minorHAnsi"/>
                <w:sz w:val="24"/>
                <w:szCs w:val="24"/>
              </w:rPr>
            </w:pPr>
            <w:r>
              <w:rPr>
                <w:rFonts w:asciiTheme="minorHAnsi" w:hAnsiTheme="minorHAnsi"/>
                <w:sz w:val="24"/>
                <w:szCs w:val="24"/>
              </w:rPr>
              <w:t xml:space="preserve">Service: </w:t>
            </w:r>
            <w:r w:rsidRPr="001748DB">
              <w:rPr>
                <w:rFonts w:asciiTheme="minorHAnsi" w:hAnsiTheme="minorHAnsi"/>
                <w:sz w:val="24"/>
                <w:szCs w:val="24"/>
              </w:rPr>
              <w:t>Facilities &amp; Property Management</w:t>
            </w:r>
          </w:p>
        </w:tc>
        <w:tc>
          <w:tcPr>
            <w:tcW w:w="4677" w:type="dxa"/>
            <w:shd w:val="clear" w:color="auto" w:fill="auto"/>
          </w:tcPr>
          <w:p w:rsidR="00F229C3" w:rsidRPr="009D023F" w:rsidRDefault="00F229C3" w:rsidP="00F40ED6">
            <w:pPr>
              <w:pStyle w:val="Default"/>
              <w:tabs>
                <w:tab w:val="left" w:pos="1701"/>
              </w:tabs>
              <w:jc w:val="both"/>
              <w:rPr>
                <w:rFonts w:asciiTheme="minorHAnsi" w:hAnsiTheme="minorHAnsi"/>
                <w:b/>
              </w:rPr>
            </w:pPr>
            <w:r w:rsidRPr="00782D9B">
              <w:rPr>
                <w:rFonts w:asciiTheme="minorHAnsi" w:hAnsiTheme="minorHAnsi"/>
              </w:rPr>
              <w:t>S</w:t>
            </w:r>
            <w:r w:rsidR="001748DB">
              <w:rPr>
                <w:rFonts w:asciiTheme="minorHAnsi" w:hAnsiTheme="minorHAnsi"/>
              </w:rPr>
              <w:t xml:space="preserve">ection:  </w:t>
            </w:r>
            <w:r w:rsidR="009D023F" w:rsidRPr="009D023F">
              <w:rPr>
                <w:rFonts w:asciiTheme="minorHAnsi" w:hAnsiTheme="minorHAnsi" w:cs="Times New Roman"/>
                <w:color w:val="auto"/>
              </w:rPr>
              <w:t xml:space="preserve">Assets &amp; Facilities Management – </w:t>
            </w:r>
            <w:r w:rsidR="00F40ED6">
              <w:rPr>
                <w:rFonts w:asciiTheme="minorHAnsi" w:hAnsiTheme="minorHAnsi" w:cs="Times New Roman"/>
                <w:color w:val="auto"/>
              </w:rPr>
              <w:t>Facilities</w:t>
            </w:r>
          </w:p>
        </w:tc>
      </w:tr>
    </w:tbl>
    <w:p w:rsidR="001748DB" w:rsidRPr="00782D9B" w:rsidRDefault="001748DB" w:rsidP="00F229C3">
      <w:pPr>
        <w:rPr>
          <w:rFonts w:asciiTheme="minorHAnsi" w:hAnsi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3615"/>
        <w:gridCol w:w="4252"/>
      </w:tblGrid>
      <w:tr w:rsidR="00F229C3" w:rsidRPr="00782D9B" w:rsidTr="005827B3">
        <w:tc>
          <w:tcPr>
            <w:tcW w:w="1909"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Attributes:</w:t>
            </w:r>
          </w:p>
        </w:tc>
        <w:tc>
          <w:tcPr>
            <w:tcW w:w="3615"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Essential Criteria</w:t>
            </w:r>
          </w:p>
        </w:tc>
        <w:tc>
          <w:tcPr>
            <w:tcW w:w="4252"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 xml:space="preserve">Desirable </w:t>
            </w:r>
          </w:p>
        </w:tc>
      </w:tr>
      <w:tr w:rsidR="00F229C3" w:rsidRPr="00782D9B" w:rsidTr="005827B3">
        <w:tc>
          <w:tcPr>
            <w:tcW w:w="1909"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Qualifications</w:t>
            </w:r>
          </w:p>
        </w:tc>
        <w:tc>
          <w:tcPr>
            <w:tcW w:w="3615" w:type="dxa"/>
            <w:shd w:val="clear" w:color="auto" w:fill="auto"/>
          </w:tcPr>
          <w:p w:rsidR="00F229C3" w:rsidRPr="009D023F" w:rsidRDefault="00F229C3" w:rsidP="009D023F">
            <w:pPr>
              <w:rPr>
                <w:rFonts w:asciiTheme="minorHAnsi" w:hAnsiTheme="minorHAnsi"/>
                <w:szCs w:val="24"/>
              </w:rPr>
            </w:pPr>
          </w:p>
        </w:tc>
        <w:tc>
          <w:tcPr>
            <w:tcW w:w="4252" w:type="dxa"/>
            <w:shd w:val="clear" w:color="auto" w:fill="auto"/>
          </w:tcPr>
          <w:p w:rsidR="00F229C3" w:rsidRPr="00404EB7" w:rsidRDefault="00F40ED6" w:rsidP="00F40ED6">
            <w:pPr>
              <w:pStyle w:val="ListParagraph"/>
              <w:numPr>
                <w:ilvl w:val="0"/>
                <w:numId w:val="29"/>
              </w:numPr>
              <w:ind w:right="-186"/>
              <w:rPr>
                <w:rFonts w:asciiTheme="minorHAnsi" w:eastAsia="Calibri" w:hAnsiTheme="minorHAnsi"/>
                <w:szCs w:val="24"/>
              </w:rPr>
            </w:pPr>
            <w:r w:rsidRPr="00404EB7">
              <w:rPr>
                <w:rFonts w:asciiTheme="minorHAnsi" w:eastAsia="Calibri" w:hAnsiTheme="minorHAnsi"/>
                <w:szCs w:val="24"/>
              </w:rPr>
              <w:t>ILM 3.</w:t>
            </w:r>
          </w:p>
          <w:p w:rsidR="00F40ED6" w:rsidRPr="00F40ED6" w:rsidRDefault="00F40ED6" w:rsidP="00F40ED6">
            <w:pPr>
              <w:pStyle w:val="ListParagraph"/>
              <w:numPr>
                <w:ilvl w:val="0"/>
                <w:numId w:val="29"/>
              </w:numPr>
              <w:ind w:right="-186"/>
              <w:rPr>
                <w:rFonts w:asciiTheme="minorHAnsi" w:hAnsiTheme="minorHAnsi"/>
                <w:szCs w:val="24"/>
              </w:rPr>
            </w:pPr>
            <w:r w:rsidRPr="00404EB7">
              <w:rPr>
                <w:rFonts w:asciiTheme="minorHAnsi" w:eastAsia="Calibri" w:hAnsiTheme="minorHAnsi"/>
                <w:szCs w:val="24"/>
              </w:rPr>
              <w:t>IOSH Health and Safety Certificate.</w:t>
            </w:r>
          </w:p>
        </w:tc>
      </w:tr>
      <w:tr w:rsidR="00F229C3" w:rsidRPr="00782D9B" w:rsidTr="005827B3">
        <w:tc>
          <w:tcPr>
            <w:tcW w:w="1909"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Knowledge &amp; Skills</w:t>
            </w:r>
          </w:p>
        </w:tc>
        <w:tc>
          <w:tcPr>
            <w:tcW w:w="3615" w:type="dxa"/>
            <w:shd w:val="clear" w:color="auto" w:fill="auto"/>
          </w:tcPr>
          <w:p w:rsidR="00F40ED6" w:rsidRPr="00404EB7" w:rsidRDefault="00F40ED6" w:rsidP="00F40ED6">
            <w:pPr>
              <w:pStyle w:val="Default"/>
              <w:numPr>
                <w:ilvl w:val="0"/>
                <w:numId w:val="32"/>
              </w:numPr>
              <w:ind w:left="360"/>
              <w:rPr>
                <w:rFonts w:asciiTheme="minorHAnsi" w:hAnsiTheme="minorHAnsi" w:cs="Times New Roman"/>
                <w:color w:val="auto"/>
              </w:rPr>
            </w:pPr>
            <w:r w:rsidRPr="00404EB7">
              <w:rPr>
                <w:rFonts w:asciiTheme="minorHAnsi" w:hAnsiTheme="minorHAnsi" w:cs="Times New Roman"/>
                <w:color w:val="auto"/>
              </w:rPr>
              <w:t xml:space="preserve">Proven communication skills both oral and written. </w:t>
            </w:r>
          </w:p>
          <w:p w:rsidR="00F229C3" w:rsidRPr="00544521" w:rsidRDefault="00F40ED6" w:rsidP="00F40ED6">
            <w:pPr>
              <w:pStyle w:val="Default"/>
              <w:numPr>
                <w:ilvl w:val="0"/>
                <w:numId w:val="31"/>
              </w:numPr>
              <w:ind w:left="360"/>
              <w:rPr>
                <w:rFonts w:asciiTheme="minorHAnsi" w:hAnsiTheme="minorHAnsi"/>
              </w:rPr>
            </w:pPr>
            <w:r w:rsidRPr="00404EB7">
              <w:rPr>
                <w:rFonts w:asciiTheme="minorHAnsi" w:hAnsiTheme="minorHAnsi" w:cs="Times New Roman"/>
                <w:color w:val="auto"/>
              </w:rPr>
              <w:t>Awareness of Health and Safety.</w:t>
            </w:r>
            <w:r>
              <w:rPr>
                <w:sz w:val="22"/>
                <w:szCs w:val="22"/>
              </w:rPr>
              <w:t xml:space="preserve"> </w:t>
            </w:r>
          </w:p>
        </w:tc>
        <w:tc>
          <w:tcPr>
            <w:tcW w:w="4252" w:type="dxa"/>
            <w:shd w:val="clear" w:color="auto" w:fill="auto"/>
          </w:tcPr>
          <w:p w:rsidR="00F40ED6" w:rsidRPr="00404EB7" w:rsidRDefault="00F40ED6" w:rsidP="00F40ED6">
            <w:pPr>
              <w:pStyle w:val="Default"/>
              <w:numPr>
                <w:ilvl w:val="0"/>
                <w:numId w:val="30"/>
              </w:numPr>
              <w:rPr>
                <w:rFonts w:asciiTheme="minorHAnsi" w:hAnsiTheme="minorHAnsi" w:cs="Times New Roman"/>
                <w:color w:val="auto"/>
              </w:rPr>
            </w:pPr>
            <w:r w:rsidRPr="00404EB7">
              <w:rPr>
                <w:rFonts w:asciiTheme="minorHAnsi" w:hAnsiTheme="minorHAnsi" w:cs="Times New Roman"/>
                <w:color w:val="auto"/>
              </w:rPr>
              <w:t>Working knowledge of security and building systems.</w:t>
            </w:r>
          </w:p>
          <w:p w:rsidR="00F229C3" w:rsidRPr="005827B3" w:rsidRDefault="00F229C3" w:rsidP="00F40ED6">
            <w:pPr>
              <w:pStyle w:val="Default"/>
              <w:ind w:left="720"/>
            </w:pPr>
          </w:p>
        </w:tc>
      </w:tr>
      <w:tr w:rsidR="00F229C3" w:rsidRPr="00782D9B" w:rsidTr="005827B3">
        <w:tc>
          <w:tcPr>
            <w:tcW w:w="1909"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Experience</w:t>
            </w:r>
          </w:p>
          <w:p w:rsidR="00F229C3" w:rsidRPr="00782D9B" w:rsidRDefault="00F229C3" w:rsidP="000455A6">
            <w:pPr>
              <w:rPr>
                <w:rFonts w:asciiTheme="minorHAnsi" w:hAnsiTheme="minorHAnsi"/>
                <w:sz w:val="24"/>
                <w:szCs w:val="24"/>
              </w:rPr>
            </w:pPr>
          </w:p>
        </w:tc>
        <w:tc>
          <w:tcPr>
            <w:tcW w:w="3615" w:type="dxa"/>
            <w:shd w:val="clear" w:color="auto" w:fill="auto"/>
          </w:tcPr>
          <w:p w:rsidR="00F229C3" w:rsidRPr="00F40ED6" w:rsidRDefault="00F40ED6" w:rsidP="00404EB7">
            <w:pPr>
              <w:pStyle w:val="Default"/>
              <w:numPr>
                <w:ilvl w:val="0"/>
                <w:numId w:val="31"/>
              </w:numPr>
              <w:ind w:left="360"/>
              <w:rPr>
                <w:sz w:val="22"/>
                <w:szCs w:val="22"/>
              </w:rPr>
            </w:pPr>
            <w:r w:rsidRPr="00404EB7">
              <w:rPr>
                <w:rFonts w:asciiTheme="minorHAnsi" w:hAnsiTheme="minorHAnsi" w:cs="Times New Roman"/>
                <w:color w:val="auto"/>
              </w:rPr>
              <w:t>Experience of dealing with the public in a customer focused environment.</w:t>
            </w:r>
            <w:r>
              <w:rPr>
                <w:sz w:val="22"/>
                <w:szCs w:val="22"/>
              </w:rPr>
              <w:t xml:space="preserve"> </w:t>
            </w:r>
          </w:p>
        </w:tc>
        <w:tc>
          <w:tcPr>
            <w:tcW w:w="4252" w:type="dxa"/>
            <w:shd w:val="clear" w:color="auto" w:fill="auto"/>
          </w:tcPr>
          <w:p w:rsidR="00F40ED6" w:rsidRPr="00404EB7" w:rsidRDefault="00F40ED6" w:rsidP="00404EB7">
            <w:pPr>
              <w:pStyle w:val="Default"/>
              <w:numPr>
                <w:ilvl w:val="0"/>
                <w:numId w:val="31"/>
              </w:numPr>
              <w:ind w:left="360"/>
              <w:rPr>
                <w:rFonts w:asciiTheme="minorHAnsi" w:hAnsiTheme="minorHAnsi" w:cs="Times New Roman"/>
                <w:color w:val="auto"/>
              </w:rPr>
            </w:pPr>
            <w:r w:rsidRPr="00404EB7">
              <w:rPr>
                <w:rFonts w:asciiTheme="minorHAnsi" w:hAnsiTheme="minorHAnsi" w:cs="Times New Roman"/>
                <w:color w:val="auto"/>
              </w:rPr>
              <w:t xml:space="preserve">Worked in an educational, multifunctional facility or facilities management environment. </w:t>
            </w:r>
          </w:p>
          <w:p w:rsidR="00F40ED6" w:rsidRPr="00404EB7" w:rsidRDefault="00F40ED6" w:rsidP="00404EB7">
            <w:pPr>
              <w:pStyle w:val="Default"/>
              <w:numPr>
                <w:ilvl w:val="0"/>
                <w:numId w:val="31"/>
              </w:numPr>
              <w:ind w:left="360"/>
              <w:rPr>
                <w:rFonts w:asciiTheme="minorHAnsi" w:hAnsiTheme="minorHAnsi" w:cs="Times New Roman"/>
                <w:color w:val="auto"/>
              </w:rPr>
            </w:pPr>
            <w:r w:rsidRPr="00404EB7">
              <w:rPr>
                <w:rFonts w:asciiTheme="minorHAnsi" w:hAnsiTheme="minorHAnsi" w:cs="Times New Roman"/>
                <w:color w:val="auto"/>
              </w:rPr>
              <w:t xml:space="preserve">Allocated and checked the work of others. </w:t>
            </w:r>
          </w:p>
          <w:p w:rsidR="00F40ED6" w:rsidRPr="00404EB7" w:rsidRDefault="00F40ED6" w:rsidP="00404EB7">
            <w:pPr>
              <w:pStyle w:val="Default"/>
              <w:numPr>
                <w:ilvl w:val="0"/>
                <w:numId w:val="31"/>
              </w:numPr>
              <w:ind w:left="360"/>
              <w:rPr>
                <w:rFonts w:asciiTheme="minorHAnsi" w:hAnsiTheme="minorHAnsi" w:cs="Times New Roman"/>
                <w:color w:val="auto"/>
              </w:rPr>
            </w:pPr>
            <w:r w:rsidRPr="00404EB7">
              <w:rPr>
                <w:rFonts w:asciiTheme="minorHAnsi" w:hAnsiTheme="minorHAnsi" w:cs="Times New Roman"/>
                <w:color w:val="auto"/>
              </w:rPr>
              <w:t xml:space="preserve">Used ICT packages including Microsoft Office (Word, Excel and Outlook). </w:t>
            </w:r>
          </w:p>
          <w:p w:rsidR="00F229C3" w:rsidRPr="005827B3" w:rsidRDefault="00F229C3" w:rsidP="00F40ED6">
            <w:pPr>
              <w:spacing w:after="0" w:line="240" w:lineRule="auto"/>
              <w:ind w:left="360"/>
              <w:rPr>
                <w:rFonts w:ascii="Arial" w:hAnsi="Arial" w:cs="Arial"/>
                <w:color w:val="000000"/>
              </w:rPr>
            </w:pPr>
          </w:p>
        </w:tc>
      </w:tr>
    </w:tbl>
    <w:p w:rsidR="0057312D" w:rsidRDefault="0057312D">
      <w:pPr>
        <w:rPr>
          <w:rFonts w:asciiTheme="minorHAnsi" w:hAnsiTheme="minorHAnsi"/>
          <w:sz w:val="24"/>
          <w:szCs w:val="24"/>
        </w:rPr>
      </w:pPr>
    </w:p>
    <w:p w:rsidR="00833CE5" w:rsidRDefault="00833CE5">
      <w:pPr>
        <w:rPr>
          <w:rFonts w:asciiTheme="minorHAnsi" w:hAnsi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820"/>
      </w:tblGrid>
      <w:tr w:rsidR="00833CE5" w:rsidRPr="008A15EF" w:rsidTr="00675F0E">
        <w:tc>
          <w:tcPr>
            <w:tcW w:w="9634" w:type="dxa"/>
            <w:gridSpan w:val="2"/>
            <w:shd w:val="clear" w:color="auto" w:fill="auto"/>
          </w:tcPr>
          <w:p w:rsidR="00833CE5" w:rsidRPr="008A15EF" w:rsidRDefault="00833CE5" w:rsidP="00675F0E">
            <w:pPr>
              <w:rPr>
                <w:b/>
                <w:sz w:val="24"/>
                <w:szCs w:val="24"/>
              </w:rPr>
            </w:pPr>
            <w:r w:rsidRPr="008A15EF">
              <w:rPr>
                <w:b/>
                <w:sz w:val="24"/>
                <w:szCs w:val="24"/>
              </w:rPr>
              <w:t>Employees are the FACE of East Ayrshire and are expected to demonstrate our FACE qualities and behaviours</w:t>
            </w:r>
          </w:p>
        </w:tc>
      </w:tr>
      <w:tr w:rsidR="00833CE5" w:rsidRPr="008A15EF" w:rsidTr="00675F0E">
        <w:tc>
          <w:tcPr>
            <w:tcW w:w="1814" w:type="dxa"/>
            <w:shd w:val="clear" w:color="auto" w:fill="auto"/>
          </w:tcPr>
          <w:p w:rsidR="00833CE5" w:rsidRPr="008A15EF" w:rsidRDefault="00833CE5" w:rsidP="00675F0E">
            <w:pPr>
              <w:rPr>
                <w:b/>
                <w:sz w:val="24"/>
                <w:szCs w:val="24"/>
              </w:rPr>
            </w:pPr>
            <w:r w:rsidRPr="008A15EF">
              <w:rPr>
                <w:b/>
                <w:sz w:val="24"/>
                <w:szCs w:val="24"/>
              </w:rPr>
              <w:t xml:space="preserve">Quality </w:t>
            </w:r>
          </w:p>
        </w:tc>
        <w:tc>
          <w:tcPr>
            <w:tcW w:w="7820" w:type="dxa"/>
            <w:shd w:val="clear" w:color="auto" w:fill="auto"/>
          </w:tcPr>
          <w:p w:rsidR="00833CE5" w:rsidRPr="008A15EF" w:rsidRDefault="00833CE5" w:rsidP="00675F0E">
            <w:pPr>
              <w:rPr>
                <w:b/>
                <w:sz w:val="24"/>
                <w:szCs w:val="24"/>
              </w:rPr>
            </w:pPr>
            <w:r w:rsidRPr="008A15EF">
              <w:rPr>
                <w:b/>
                <w:sz w:val="24"/>
                <w:szCs w:val="24"/>
              </w:rPr>
              <w:t>Behaviour</w:t>
            </w:r>
          </w:p>
        </w:tc>
      </w:tr>
      <w:tr w:rsidR="00833CE5" w:rsidRPr="008A15EF" w:rsidTr="00675F0E">
        <w:tc>
          <w:tcPr>
            <w:tcW w:w="1814" w:type="dxa"/>
            <w:shd w:val="clear" w:color="auto" w:fill="auto"/>
          </w:tcPr>
          <w:p w:rsidR="00833CE5" w:rsidRPr="008A15EF" w:rsidRDefault="00833CE5" w:rsidP="00675F0E">
            <w:pPr>
              <w:rPr>
                <w:color w:val="000000" w:themeColor="text1"/>
                <w:sz w:val="24"/>
                <w:szCs w:val="24"/>
              </w:rPr>
            </w:pPr>
            <w:r w:rsidRPr="008A15EF">
              <w:rPr>
                <w:color w:val="000000" w:themeColor="text1"/>
                <w:sz w:val="24"/>
                <w:szCs w:val="24"/>
              </w:rPr>
              <w:t xml:space="preserve">Flexible </w:t>
            </w:r>
          </w:p>
          <w:p w:rsidR="00833CE5" w:rsidRPr="008A15EF" w:rsidRDefault="00833CE5" w:rsidP="00675F0E">
            <w:pPr>
              <w:rPr>
                <w:color w:val="000000" w:themeColor="text1"/>
                <w:sz w:val="24"/>
                <w:szCs w:val="24"/>
              </w:rPr>
            </w:pPr>
          </w:p>
        </w:tc>
        <w:tc>
          <w:tcPr>
            <w:tcW w:w="7820" w:type="dxa"/>
            <w:shd w:val="clear" w:color="auto" w:fill="auto"/>
          </w:tcPr>
          <w:p w:rsidR="00833CE5" w:rsidRPr="008A15EF" w:rsidRDefault="00833CE5" w:rsidP="00833CE5">
            <w:pPr>
              <w:pStyle w:val="ListParagraph"/>
              <w:numPr>
                <w:ilvl w:val="0"/>
                <w:numId w:val="36"/>
              </w:numPr>
              <w:ind w:left="294" w:hanging="284"/>
              <w:rPr>
                <w:rFonts w:ascii="Calibri" w:hAnsi="Calibri" w:cs="Arial"/>
                <w:szCs w:val="24"/>
              </w:rPr>
            </w:pPr>
            <w:r w:rsidRPr="008A15EF">
              <w:rPr>
                <w:rFonts w:ascii="Calibri" w:hAnsi="Calibri" w:cs="Arial"/>
                <w:szCs w:val="24"/>
              </w:rPr>
              <w:t>Have an open mind and look for better ways of doing things.</w:t>
            </w:r>
          </w:p>
          <w:p w:rsidR="00833CE5" w:rsidRPr="008A15EF" w:rsidRDefault="00833CE5" w:rsidP="00833CE5">
            <w:pPr>
              <w:pStyle w:val="ListParagraph"/>
              <w:numPr>
                <w:ilvl w:val="0"/>
                <w:numId w:val="36"/>
              </w:numPr>
              <w:ind w:left="294" w:hanging="284"/>
              <w:rPr>
                <w:rFonts w:ascii="Calibri" w:hAnsi="Calibri" w:cs="Arial"/>
                <w:szCs w:val="24"/>
              </w:rPr>
            </w:pPr>
            <w:r w:rsidRPr="008A15EF">
              <w:rPr>
                <w:rFonts w:ascii="Calibri" w:hAnsi="Calibri" w:cs="Arial"/>
                <w:szCs w:val="24"/>
              </w:rPr>
              <w:t>Embrace new technologies to improve services for the people we serve.</w:t>
            </w:r>
          </w:p>
          <w:p w:rsidR="00833CE5" w:rsidRPr="008A15EF" w:rsidRDefault="00833CE5" w:rsidP="00833CE5">
            <w:pPr>
              <w:pStyle w:val="ListParagraph"/>
              <w:numPr>
                <w:ilvl w:val="0"/>
                <w:numId w:val="36"/>
              </w:numPr>
              <w:ind w:left="294" w:hanging="284"/>
              <w:rPr>
                <w:rFonts w:ascii="Calibri" w:hAnsi="Calibri" w:cs="Arial"/>
                <w:szCs w:val="24"/>
              </w:rPr>
            </w:pPr>
            <w:r w:rsidRPr="008A15EF">
              <w:rPr>
                <w:rFonts w:ascii="Calibri" w:hAnsi="Calibri" w:cs="Arial"/>
                <w:szCs w:val="24"/>
              </w:rPr>
              <w:t>Welcome opportunities to learn and grow.</w:t>
            </w:r>
          </w:p>
        </w:tc>
      </w:tr>
      <w:tr w:rsidR="00833CE5" w:rsidRPr="008A15EF" w:rsidTr="00675F0E">
        <w:tc>
          <w:tcPr>
            <w:tcW w:w="1814" w:type="dxa"/>
            <w:shd w:val="clear" w:color="auto" w:fill="auto"/>
          </w:tcPr>
          <w:p w:rsidR="00833CE5" w:rsidRPr="008A15EF" w:rsidRDefault="00833CE5" w:rsidP="00675F0E">
            <w:pPr>
              <w:rPr>
                <w:color w:val="000000" w:themeColor="text1"/>
                <w:sz w:val="24"/>
                <w:szCs w:val="24"/>
              </w:rPr>
            </w:pPr>
            <w:r w:rsidRPr="008A15EF">
              <w:rPr>
                <w:color w:val="000000" w:themeColor="text1"/>
                <w:sz w:val="24"/>
                <w:szCs w:val="24"/>
              </w:rPr>
              <w:t>Approachable</w:t>
            </w:r>
          </w:p>
        </w:tc>
        <w:tc>
          <w:tcPr>
            <w:tcW w:w="7820" w:type="dxa"/>
            <w:shd w:val="clear" w:color="auto" w:fill="auto"/>
          </w:tcPr>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Develop positive and productive relationships with everyone.</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Listen, notice, respond and engage.</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Manage our reactions and think about how our behaviour affects others.</w:t>
            </w:r>
          </w:p>
        </w:tc>
      </w:tr>
      <w:tr w:rsidR="00833CE5" w:rsidRPr="008A15EF" w:rsidTr="00675F0E">
        <w:tc>
          <w:tcPr>
            <w:tcW w:w="1814" w:type="dxa"/>
            <w:shd w:val="clear" w:color="auto" w:fill="auto"/>
          </w:tcPr>
          <w:p w:rsidR="00833CE5" w:rsidRPr="008A15EF" w:rsidRDefault="00833CE5" w:rsidP="00675F0E">
            <w:pPr>
              <w:rPr>
                <w:sz w:val="24"/>
                <w:szCs w:val="24"/>
              </w:rPr>
            </w:pPr>
            <w:r w:rsidRPr="008A15EF">
              <w:rPr>
                <w:sz w:val="24"/>
                <w:szCs w:val="24"/>
              </w:rPr>
              <w:t>Caring</w:t>
            </w:r>
          </w:p>
        </w:tc>
        <w:tc>
          <w:tcPr>
            <w:tcW w:w="7820" w:type="dxa"/>
            <w:shd w:val="clear" w:color="auto" w:fill="auto"/>
          </w:tcPr>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Embrace working in a team and working with others.</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 xml:space="preserve">Take pride in your role, serving our community and strive to be the best we can be. </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Be kind to others and to ourselves.</w:t>
            </w:r>
          </w:p>
        </w:tc>
      </w:tr>
      <w:tr w:rsidR="00833CE5" w:rsidRPr="008A15EF" w:rsidTr="00675F0E">
        <w:tc>
          <w:tcPr>
            <w:tcW w:w="1814" w:type="dxa"/>
            <w:shd w:val="clear" w:color="auto" w:fill="auto"/>
          </w:tcPr>
          <w:p w:rsidR="00833CE5" w:rsidRPr="008A15EF" w:rsidRDefault="00833CE5" w:rsidP="00675F0E">
            <w:pPr>
              <w:rPr>
                <w:sz w:val="24"/>
                <w:szCs w:val="24"/>
              </w:rPr>
            </w:pPr>
            <w:r w:rsidRPr="008A15EF">
              <w:rPr>
                <w:sz w:val="24"/>
                <w:szCs w:val="24"/>
              </w:rPr>
              <w:t>Empowered</w:t>
            </w:r>
          </w:p>
        </w:tc>
        <w:tc>
          <w:tcPr>
            <w:tcW w:w="7820" w:type="dxa"/>
            <w:shd w:val="clear" w:color="auto" w:fill="auto"/>
          </w:tcPr>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Have the courage to try new things.</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Work with others to find the best solutions.</w:t>
            </w:r>
          </w:p>
          <w:p w:rsidR="00833CE5" w:rsidRPr="008A15EF" w:rsidRDefault="00833CE5" w:rsidP="00833CE5">
            <w:pPr>
              <w:pStyle w:val="ListParagraph"/>
              <w:numPr>
                <w:ilvl w:val="0"/>
                <w:numId w:val="36"/>
              </w:numPr>
              <w:ind w:left="294" w:hanging="284"/>
              <w:rPr>
                <w:rFonts w:ascii="Calibri" w:hAnsi="Calibri"/>
                <w:szCs w:val="24"/>
              </w:rPr>
            </w:pPr>
            <w:r w:rsidRPr="008A15EF">
              <w:rPr>
                <w:rFonts w:ascii="Calibri" w:hAnsi="Calibri"/>
                <w:szCs w:val="24"/>
              </w:rPr>
              <w:t>Help everyone to realise their full potential.</w:t>
            </w:r>
          </w:p>
        </w:tc>
      </w:tr>
    </w:tbl>
    <w:p w:rsidR="00833CE5" w:rsidRPr="00782D9B" w:rsidRDefault="00833CE5">
      <w:pPr>
        <w:rPr>
          <w:rFonts w:asciiTheme="minorHAnsi" w:hAnsiTheme="minorHAnsi"/>
          <w:sz w:val="24"/>
          <w:szCs w:val="24"/>
        </w:rPr>
      </w:pPr>
    </w:p>
    <w:sectPr w:rsidR="00833CE5" w:rsidRPr="00782D9B" w:rsidSect="00782D9B">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39"/>
    <w:multiLevelType w:val="hybridMultilevel"/>
    <w:tmpl w:val="9D52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4222"/>
    <w:multiLevelType w:val="hybridMultilevel"/>
    <w:tmpl w:val="BBA8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46D0A"/>
    <w:multiLevelType w:val="hybridMultilevel"/>
    <w:tmpl w:val="DB76C6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C3DC2"/>
    <w:multiLevelType w:val="hybridMultilevel"/>
    <w:tmpl w:val="70F4D5D2"/>
    <w:lvl w:ilvl="0" w:tplc="AA2A9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1FD0"/>
    <w:multiLevelType w:val="hybridMultilevel"/>
    <w:tmpl w:val="79C4DF0C"/>
    <w:lvl w:ilvl="0" w:tplc="08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569FF"/>
    <w:multiLevelType w:val="hybridMultilevel"/>
    <w:tmpl w:val="456CC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C3725"/>
    <w:multiLevelType w:val="hybridMultilevel"/>
    <w:tmpl w:val="A220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4762"/>
    <w:multiLevelType w:val="hybridMultilevel"/>
    <w:tmpl w:val="A13AD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452731"/>
    <w:multiLevelType w:val="hybridMultilevel"/>
    <w:tmpl w:val="D32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E4B6A"/>
    <w:multiLevelType w:val="hybridMultilevel"/>
    <w:tmpl w:val="D69CD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CF60F4"/>
    <w:multiLevelType w:val="hybridMultilevel"/>
    <w:tmpl w:val="26C0F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12" w15:restartNumberingAfterBreak="0">
    <w:nsid w:val="29F140ED"/>
    <w:multiLevelType w:val="hybridMultilevel"/>
    <w:tmpl w:val="12080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81E7A"/>
    <w:multiLevelType w:val="hybridMultilevel"/>
    <w:tmpl w:val="A770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27B51"/>
    <w:multiLevelType w:val="hybridMultilevel"/>
    <w:tmpl w:val="47A4C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C22660"/>
    <w:multiLevelType w:val="hybridMultilevel"/>
    <w:tmpl w:val="CEFE6ED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6" w15:restartNumberingAfterBreak="0">
    <w:nsid w:val="334E7913"/>
    <w:multiLevelType w:val="hybridMultilevel"/>
    <w:tmpl w:val="5498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306C8"/>
    <w:multiLevelType w:val="hybridMultilevel"/>
    <w:tmpl w:val="C762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C6760F"/>
    <w:multiLevelType w:val="hybridMultilevel"/>
    <w:tmpl w:val="EAA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D46D9"/>
    <w:multiLevelType w:val="hybridMultilevel"/>
    <w:tmpl w:val="2E0A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97753"/>
    <w:multiLevelType w:val="hybridMultilevel"/>
    <w:tmpl w:val="BD70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7D27BE"/>
    <w:multiLevelType w:val="hybridMultilevel"/>
    <w:tmpl w:val="AE3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A2F4A"/>
    <w:multiLevelType w:val="hybridMultilevel"/>
    <w:tmpl w:val="E848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B7C3F"/>
    <w:multiLevelType w:val="hybridMultilevel"/>
    <w:tmpl w:val="42AC3BCE"/>
    <w:lvl w:ilvl="0" w:tplc="B11ACA9C">
      <w:start w:val="1"/>
      <w:numFmt w:val="decimal"/>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4296978"/>
    <w:multiLevelType w:val="hybridMultilevel"/>
    <w:tmpl w:val="54965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8837C6"/>
    <w:multiLevelType w:val="hybridMultilevel"/>
    <w:tmpl w:val="8C70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BB45E8"/>
    <w:multiLevelType w:val="hybridMultilevel"/>
    <w:tmpl w:val="E84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57AD7"/>
    <w:multiLevelType w:val="hybridMultilevel"/>
    <w:tmpl w:val="CEEE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8F36B8"/>
    <w:multiLevelType w:val="hybridMultilevel"/>
    <w:tmpl w:val="E6084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20297"/>
    <w:multiLevelType w:val="hybridMultilevel"/>
    <w:tmpl w:val="8AF41A1E"/>
    <w:lvl w:ilvl="0" w:tplc="45C03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BF68D2"/>
    <w:multiLevelType w:val="hybridMultilevel"/>
    <w:tmpl w:val="FBAED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72D4D5F"/>
    <w:multiLevelType w:val="hybridMultilevel"/>
    <w:tmpl w:val="D4A07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929F8"/>
    <w:multiLevelType w:val="hybridMultilevel"/>
    <w:tmpl w:val="1B2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77DF8"/>
    <w:multiLevelType w:val="hybridMultilevel"/>
    <w:tmpl w:val="F6B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D3119"/>
    <w:multiLevelType w:val="hybridMultilevel"/>
    <w:tmpl w:val="6DB2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4"/>
  </w:num>
  <w:num w:numId="4">
    <w:abstractNumId w:val="31"/>
  </w:num>
  <w:num w:numId="5">
    <w:abstractNumId w:val="15"/>
  </w:num>
  <w:num w:numId="6">
    <w:abstractNumId w:val="34"/>
  </w:num>
  <w:num w:numId="7">
    <w:abstractNumId w:val="1"/>
  </w:num>
  <w:num w:numId="8">
    <w:abstractNumId w:val="4"/>
  </w:num>
  <w:num w:numId="9">
    <w:abstractNumId w:val="18"/>
  </w:num>
  <w:num w:numId="10">
    <w:abstractNumId w:val="30"/>
  </w:num>
  <w:num w:numId="11">
    <w:abstractNumId w:val="2"/>
  </w:num>
  <w:num w:numId="12">
    <w:abstractNumId w:val="3"/>
  </w:num>
  <w:num w:numId="13">
    <w:abstractNumId w:val="6"/>
  </w:num>
  <w:num w:numId="14">
    <w:abstractNumId w:val="8"/>
  </w:num>
  <w:num w:numId="15">
    <w:abstractNumId w:val="26"/>
  </w:num>
  <w:num w:numId="16">
    <w:abstractNumId w:val="9"/>
  </w:num>
  <w:num w:numId="17">
    <w:abstractNumId w:val="7"/>
  </w:num>
  <w:num w:numId="18">
    <w:abstractNumId w:val="33"/>
  </w:num>
  <w:num w:numId="19">
    <w:abstractNumId w:val="10"/>
  </w:num>
  <w:num w:numId="20">
    <w:abstractNumId w:val="16"/>
  </w:num>
  <w:num w:numId="21">
    <w:abstractNumId w:val="21"/>
  </w:num>
  <w:num w:numId="22">
    <w:abstractNumId w:val="25"/>
  </w:num>
  <w:num w:numId="23">
    <w:abstractNumId w:val="35"/>
  </w:num>
  <w:num w:numId="24">
    <w:abstractNumId w:val="17"/>
  </w:num>
  <w:num w:numId="25">
    <w:abstractNumId w:val="0"/>
  </w:num>
  <w:num w:numId="26">
    <w:abstractNumId w:val="12"/>
  </w:num>
  <w:num w:numId="27">
    <w:abstractNumId w:val="5"/>
  </w:num>
  <w:num w:numId="28">
    <w:abstractNumId w:val="32"/>
  </w:num>
  <w:num w:numId="29">
    <w:abstractNumId w:val="14"/>
  </w:num>
  <w:num w:numId="30">
    <w:abstractNumId w:val="20"/>
  </w:num>
  <w:num w:numId="31">
    <w:abstractNumId w:val="28"/>
  </w:num>
  <w:num w:numId="32">
    <w:abstractNumId w:val="22"/>
  </w:num>
  <w:num w:numId="33">
    <w:abstractNumId w:val="13"/>
  </w:num>
  <w:num w:numId="34">
    <w:abstractNumId w:val="27"/>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D46FF"/>
    <w:rsid w:val="00104FEB"/>
    <w:rsid w:val="001748DB"/>
    <w:rsid w:val="002353B3"/>
    <w:rsid w:val="002831BA"/>
    <w:rsid w:val="00283927"/>
    <w:rsid w:val="002A021B"/>
    <w:rsid w:val="002C33A7"/>
    <w:rsid w:val="002C7841"/>
    <w:rsid w:val="00330B4E"/>
    <w:rsid w:val="003765E4"/>
    <w:rsid w:val="003E0B1E"/>
    <w:rsid w:val="00404EB7"/>
    <w:rsid w:val="0044728B"/>
    <w:rsid w:val="005330E6"/>
    <w:rsid w:val="00544521"/>
    <w:rsid w:val="0057312D"/>
    <w:rsid w:val="005827B3"/>
    <w:rsid w:val="005842B4"/>
    <w:rsid w:val="006B5BE6"/>
    <w:rsid w:val="00703347"/>
    <w:rsid w:val="00782D9B"/>
    <w:rsid w:val="00833CE5"/>
    <w:rsid w:val="008534DE"/>
    <w:rsid w:val="008C2CA0"/>
    <w:rsid w:val="00920387"/>
    <w:rsid w:val="009260E0"/>
    <w:rsid w:val="009976AA"/>
    <w:rsid w:val="009B7356"/>
    <w:rsid w:val="009D023F"/>
    <w:rsid w:val="00A42CF0"/>
    <w:rsid w:val="00BC009F"/>
    <w:rsid w:val="00BD592B"/>
    <w:rsid w:val="00C64C72"/>
    <w:rsid w:val="00C6696D"/>
    <w:rsid w:val="00C807FB"/>
    <w:rsid w:val="00CD6687"/>
    <w:rsid w:val="00CE168F"/>
    <w:rsid w:val="00D26698"/>
    <w:rsid w:val="00D33A8F"/>
    <w:rsid w:val="00E02B8D"/>
    <w:rsid w:val="00E240CE"/>
    <w:rsid w:val="00E71858"/>
    <w:rsid w:val="00F229C3"/>
    <w:rsid w:val="00F4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726E-2C99-4B9C-97A4-3FFFC19C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34"/>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nhideWhenUsed/>
    <w:rsid w:val="00C807FB"/>
    <w:pPr>
      <w:tabs>
        <w:tab w:val="center" w:pos="4513"/>
        <w:tab w:val="right" w:pos="9026"/>
      </w:tabs>
      <w:spacing w:after="0" w:line="240" w:lineRule="auto"/>
    </w:pPr>
    <w:rPr>
      <w:rFonts w:ascii="Arial" w:eastAsia="Times New Roman" w:hAnsi="Arial"/>
      <w:sz w:val="24"/>
      <w:szCs w:val="20"/>
      <w:lang w:val="x-none"/>
    </w:rPr>
  </w:style>
  <w:style w:type="character" w:customStyle="1" w:styleId="HeaderChar">
    <w:name w:val="Header Char"/>
    <w:basedOn w:val="DefaultParagraphFont"/>
    <w:link w:val="Header"/>
    <w:rsid w:val="00C807FB"/>
    <w:rPr>
      <w:rFonts w:ascii="Arial" w:eastAsia="Times New Roman" w:hAnsi="Arial" w:cs="Times New Roman"/>
      <w:sz w:val="24"/>
      <w:szCs w:val="20"/>
      <w:lang w:val="x-none"/>
    </w:rPr>
  </w:style>
  <w:style w:type="paragraph" w:styleId="BodyText">
    <w:name w:val="Body Text"/>
    <w:basedOn w:val="Normal"/>
    <w:link w:val="BodyTextChar"/>
    <w:uiPriority w:val="99"/>
    <w:unhideWhenUsed/>
    <w:rsid w:val="008C2CA0"/>
    <w:pPr>
      <w:spacing w:after="120" w:line="240" w:lineRule="auto"/>
    </w:pPr>
    <w:rPr>
      <w:rFonts w:ascii="Arial" w:eastAsia="Times New Roman" w:hAnsi="Arial"/>
      <w:sz w:val="24"/>
      <w:szCs w:val="20"/>
    </w:rPr>
  </w:style>
  <w:style w:type="character" w:customStyle="1" w:styleId="BodyTextChar">
    <w:name w:val="Body Text Char"/>
    <w:basedOn w:val="DefaultParagraphFont"/>
    <w:link w:val="BodyText"/>
    <w:uiPriority w:val="99"/>
    <w:rsid w:val="008C2CA0"/>
    <w:rPr>
      <w:rFonts w:ascii="Arial" w:eastAsia="Times New Roman" w:hAnsi="Arial" w:cs="Times New Roman"/>
      <w:sz w:val="24"/>
      <w:szCs w:val="20"/>
    </w:rPr>
  </w:style>
  <w:style w:type="paragraph" w:styleId="NoSpacing">
    <w:name w:val="No Spacing"/>
    <w:uiPriority w:val="1"/>
    <w:qFormat/>
    <w:rsid w:val="008C2CA0"/>
    <w:pPr>
      <w:spacing w:after="0" w:line="240" w:lineRule="auto"/>
    </w:pPr>
    <w:rPr>
      <w:rFonts w:ascii="Calibri" w:eastAsia="Calibri" w:hAnsi="Calibri" w:cs="Times New Roman"/>
    </w:rPr>
  </w:style>
  <w:style w:type="table" w:styleId="TableGrid">
    <w:name w:val="Table Grid"/>
    <w:basedOn w:val="TableNormal"/>
    <w:uiPriority w:val="59"/>
    <w:rsid w:val="009D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Neilson, Donna</dc:creator>
  <cp:lastModifiedBy>Robertson, Shirelle</cp:lastModifiedBy>
  <cp:revision>3</cp:revision>
  <dcterms:created xsi:type="dcterms:W3CDTF">2019-11-18T14:49:00Z</dcterms:created>
  <dcterms:modified xsi:type="dcterms:W3CDTF">2019-11-18T14:49:00Z</dcterms:modified>
</cp:coreProperties>
</file>