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7C8D7" w14:textId="77777777" w:rsidR="00B81F8F" w:rsidRPr="00882D51" w:rsidRDefault="00F05D83" w:rsidP="00814341">
      <w:pPr>
        <w:tabs>
          <w:tab w:val="left" w:pos="1985"/>
        </w:tabs>
        <w:spacing w:after="120"/>
        <w:ind w:right="-852"/>
        <w:textAlignment w:val="baseline"/>
        <w:rPr>
          <w:rFonts w:eastAsia="Times New Roman" w:cs="Arial"/>
          <w:b/>
          <w:bCs/>
          <w:lang w:val="en-US" w:eastAsia="en-GB"/>
        </w:rPr>
      </w:pPr>
      <w:bookmarkStart w:id="0" w:name="_GoBack"/>
      <w:bookmarkEnd w:id="0"/>
      <w:r w:rsidRPr="003A2BA4">
        <w:rPr>
          <w:rFonts w:asciiTheme="minorHAnsi" w:eastAsia="Times New Roman" w:hAnsiTheme="minorHAnsi" w:cs="Arial"/>
          <w:b/>
          <w:bCs/>
          <w:lang w:val="en-US" w:eastAsia="en-GB"/>
        </w:rPr>
        <w:t xml:space="preserve">Post Title: </w:t>
      </w:r>
      <w:r w:rsidR="00B81F8F" w:rsidRPr="003A2BA4">
        <w:rPr>
          <w:rFonts w:asciiTheme="minorHAnsi" w:eastAsia="Times New Roman" w:hAnsiTheme="minorHAnsi" w:cs="Arial"/>
          <w:b/>
          <w:bCs/>
          <w:lang w:val="en-US" w:eastAsia="en-GB"/>
        </w:rPr>
        <w:t xml:space="preserve"> </w:t>
      </w:r>
      <w:r w:rsidR="00B81F8F" w:rsidRPr="003A2BA4">
        <w:rPr>
          <w:rFonts w:asciiTheme="minorHAnsi" w:eastAsia="Times New Roman" w:hAnsiTheme="minorHAnsi" w:cs="Arial"/>
          <w:b/>
          <w:bCs/>
          <w:lang w:val="en-US" w:eastAsia="en-GB"/>
        </w:rPr>
        <w:tab/>
      </w:r>
      <w:r w:rsidR="00263A0E" w:rsidRPr="00882D51">
        <w:rPr>
          <w:rFonts w:cstheme="minorBidi"/>
        </w:rPr>
        <w:t>Housing Transition</w:t>
      </w:r>
      <w:r w:rsidR="00AE1666" w:rsidRPr="00882D51">
        <w:rPr>
          <w:rFonts w:cstheme="minorBidi"/>
        </w:rPr>
        <w:t xml:space="preserve"> Manager – Digital Health &amp; Social Care</w:t>
      </w:r>
    </w:p>
    <w:p w14:paraId="6010AD48" w14:textId="0338BFC5" w:rsidR="00F05D83" w:rsidRPr="00882D51" w:rsidRDefault="004F30EE" w:rsidP="008760F5">
      <w:pPr>
        <w:tabs>
          <w:tab w:val="left" w:pos="1985"/>
        </w:tabs>
        <w:spacing w:after="120"/>
        <w:textAlignment w:val="baseline"/>
        <w:rPr>
          <w:rFonts w:eastAsia="Times New Roman" w:cs="Arial"/>
          <w:lang w:val="en-US" w:eastAsia="en-GB"/>
        </w:rPr>
      </w:pPr>
      <w:r w:rsidRPr="00882D51">
        <w:rPr>
          <w:rFonts w:eastAsia="Times New Roman" w:cs="Arial"/>
          <w:b/>
          <w:bCs/>
          <w:lang w:val="en-US" w:eastAsia="en-GB"/>
        </w:rPr>
        <w:t>Reporting</w:t>
      </w:r>
      <w:r w:rsidR="00F05D83" w:rsidRPr="00882D51">
        <w:rPr>
          <w:rFonts w:eastAsia="Times New Roman" w:cs="Arial"/>
          <w:b/>
          <w:bCs/>
          <w:lang w:val="en-US" w:eastAsia="en-GB"/>
        </w:rPr>
        <w:t xml:space="preserve"> to: </w:t>
      </w:r>
      <w:r w:rsidR="00B81F8F" w:rsidRPr="00882D51">
        <w:rPr>
          <w:rFonts w:eastAsia="Times New Roman" w:cs="Arial"/>
          <w:b/>
          <w:bCs/>
          <w:lang w:val="en-US" w:eastAsia="en-GB"/>
        </w:rPr>
        <w:tab/>
      </w:r>
      <w:r w:rsidR="003542AD">
        <w:rPr>
          <w:rFonts w:eastAsia="Times New Roman" w:cs="Arial"/>
          <w:b/>
          <w:bCs/>
          <w:lang w:val="en-US" w:eastAsia="en-GB"/>
        </w:rPr>
        <w:t>David Brown</w:t>
      </w:r>
    </w:p>
    <w:p w14:paraId="7AD48070" w14:textId="7C168F22" w:rsidR="002F7A8E" w:rsidRPr="003D5E13" w:rsidRDefault="00F05D83" w:rsidP="008760F5">
      <w:pPr>
        <w:tabs>
          <w:tab w:val="left" w:pos="1985"/>
        </w:tabs>
        <w:spacing w:after="120"/>
        <w:rPr>
          <w:rFonts w:eastAsia="Times New Roman" w:cs="Arial"/>
          <w:b/>
          <w:bCs/>
          <w:color w:val="FF0000"/>
          <w:lang w:val="en-US" w:eastAsia="en-GB"/>
        </w:rPr>
      </w:pPr>
      <w:r w:rsidRPr="00882D51">
        <w:rPr>
          <w:rFonts w:eastAsia="Times New Roman" w:cs="Arial"/>
          <w:b/>
          <w:bCs/>
          <w:lang w:val="en-US" w:eastAsia="en-GB"/>
        </w:rPr>
        <w:t>Grade: </w:t>
      </w:r>
      <w:r w:rsidRPr="00882D51">
        <w:rPr>
          <w:rFonts w:eastAsia="Times New Roman" w:cs="Arial"/>
          <w:lang w:val="en-US" w:eastAsia="en-GB"/>
        </w:rPr>
        <w:t> </w:t>
      </w:r>
      <w:r w:rsidR="003C2B09" w:rsidRPr="00882D51">
        <w:rPr>
          <w:rFonts w:eastAsia="Times New Roman" w:cs="Arial"/>
          <w:lang w:val="en-US" w:eastAsia="en-GB"/>
        </w:rPr>
        <w:tab/>
      </w:r>
      <w:r w:rsidR="003542AD">
        <w:rPr>
          <w:rFonts w:eastAsia="Times New Roman" w:cs="Arial"/>
          <w:lang w:val="en-US" w:eastAsia="en-GB"/>
        </w:rPr>
        <w:t>SCP 57-60</w:t>
      </w:r>
      <w:r w:rsidR="003542AD">
        <w:rPr>
          <w:rFonts w:eastAsia="Times New Roman" w:cs="Arial"/>
          <w:b/>
          <w:bCs/>
          <w:color w:val="FF0000"/>
          <w:lang w:val="en-US" w:eastAsia="en-GB"/>
        </w:rPr>
        <w:t xml:space="preserve"> (</w:t>
      </w:r>
      <w:r w:rsidR="00753DAA">
        <w:rPr>
          <w:rFonts w:eastAsia="Times New Roman" w:cs="Arial"/>
          <w:lang w:val="en-US" w:eastAsia="en-GB"/>
        </w:rPr>
        <w:t>£52,519 – £56,531</w:t>
      </w:r>
      <w:r w:rsidR="003542AD">
        <w:rPr>
          <w:rFonts w:eastAsia="Times New Roman" w:cs="Arial"/>
          <w:lang w:val="en-US" w:eastAsia="en-GB"/>
        </w:rPr>
        <w:t>)</w:t>
      </w:r>
    </w:p>
    <w:p w14:paraId="45504E5C" w14:textId="77777777" w:rsidR="003C2B09" w:rsidRPr="00882D51" w:rsidRDefault="003C2B09" w:rsidP="008760F5">
      <w:pPr>
        <w:tabs>
          <w:tab w:val="left" w:pos="1985"/>
        </w:tabs>
        <w:spacing w:after="120"/>
        <w:textAlignment w:val="baseline"/>
        <w:rPr>
          <w:rFonts w:eastAsia="Times New Roman" w:cs="Arial"/>
          <w:lang w:val="en-US" w:eastAsia="en-GB"/>
        </w:rPr>
      </w:pPr>
      <w:r w:rsidRPr="00882D51">
        <w:rPr>
          <w:rFonts w:eastAsia="Times New Roman" w:cs="Arial"/>
          <w:b/>
          <w:bCs/>
          <w:lang w:val="en-US" w:eastAsia="en-GB"/>
        </w:rPr>
        <w:t>Hours:</w:t>
      </w:r>
      <w:r w:rsidR="004F30EE" w:rsidRPr="00882D51">
        <w:rPr>
          <w:rFonts w:eastAsia="Times New Roman" w:cs="Arial"/>
          <w:b/>
          <w:lang w:val="en-US" w:eastAsia="en-GB"/>
        </w:rPr>
        <w:tab/>
      </w:r>
      <w:r w:rsidR="00F925FE" w:rsidRPr="00882D51">
        <w:rPr>
          <w:rFonts w:eastAsia="Times New Roman" w:cs="Arial"/>
          <w:lang w:val="en-US" w:eastAsia="en-GB"/>
        </w:rPr>
        <w:t>Full time</w:t>
      </w:r>
    </w:p>
    <w:p w14:paraId="34DAFB0F" w14:textId="77777777" w:rsidR="00F925FE" w:rsidRPr="00882D51" w:rsidRDefault="00F05D83" w:rsidP="008760F5">
      <w:pPr>
        <w:tabs>
          <w:tab w:val="left" w:pos="1985"/>
        </w:tabs>
        <w:spacing w:after="120"/>
        <w:ind w:left="1418" w:hanging="1418"/>
        <w:textAlignment w:val="baseline"/>
        <w:rPr>
          <w:rFonts w:eastAsia="Times New Roman" w:cs="Arial"/>
          <w:lang w:val="en-US" w:eastAsia="en-GB"/>
        </w:rPr>
      </w:pPr>
      <w:r w:rsidRPr="00882D51">
        <w:rPr>
          <w:rFonts w:eastAsia="Times New Roman" w:cs="Arial"/>
          <w:b/>
          <w:bCs/>
          <w:lang w:val="en-US" w:eastAsia="en-GB"/>
        </w:rPr>
        <w:t>Location</w:t>
      </w:r>
      <w:r w:rsidRPr="00882D51">
        <w:rPr>
          <w:rFonts w:eastAsia="Times New Roman" w:cs="Arial"/>
          <w:lang w:val="en-US" w:eastAsia="en-GB"/>
        </w:rPr>
        <w:t>: </w:t>
      </w:r>
      <w:r w:rsidR="00B81F8F" w:rsidRPr="00882D51">
        <w:rPr>
          <w:rFonts w:eastAsia="Times New Roman" w:cs="Arial"/>
          <w:lang w:val="en-US" w:eastAsia="en-GB"/>
        </w:rPr>
        <w:tab/>
      </w:r>
      <w:r w:rsidR="004F30EE" w:rsidRPr="00882D51">
        <w:rPr>
          <w:rFonts w:eastAsia="Times New Roman" w:cs="Arial"/>
          <w:lang w:val="en-US" w:eastAsia="en-GB"/>
        </w:rPr>
        <w:tab/>
      </w:r>
      <w:r w:rsidR="006760BB" w:rsidRPr="00882D51">
        <w:rPr>
          <w:rFonts w:eastAsia="Times New Roman" w:cs="Arial"/>
          <w:lang w:val="en-US" w:eastAsia="en-GB"/>
        </w:rPr>
        <w:t>Home based</w:t>
      </w:r>
    </w:p>
    <w:p w14:paraId="4FDE4DE8" w14:textId="77777777" w:rsidR="004C0C75" w:rsidRPr="00882D51" w:rsidRDefault="00F925FE" w:rsidP="008760F5">
      <w:pPr>
        <w:tabs>
          <w:tab w:val="left" w:pos="1985"/>
        </w:tabs>
        <w:spacing w:after="120"/>
        <w:ind w:left="1985" w:hanging="1418"/>
        <w:textAlignment w:val="baseline"/>
        <w:rPr>
          <w:rFonts w:eastAsia="Times New Roman" w:cs="Arial"/>
          <w:lang w:val="en-US" w:eastAsia="en-GB"/>
        </w:rPr>
      </w:pPr>
      <w:r w:rsidRPr="00882D51">
        <w:rPr>
          <w:rFonts w:eastAsia="Times New Roman" w:cs="Arial"/>
          <w:b/>
          <w:bCs/>
          <w:lang w:val="en-US" w:eastAsia="en-GB"/>
        </w:rPr>
        <w:tab/>
      </w:r>
      <w:r w:rsidR="00B81F8F" w:rsidRPr="00882D51">
        <w:rPr>
          <w:rFonts w:eastAsia="Times New Roman" w:cs="Arial"/>
          <w:lang w:val="en-US" w:eastAsia="en-GB"/>
        </w:rPr>
        <w:t xml:space="preserve">Travel will be required across Scotland </w:t>
      </w:r>
    </w:p>
    <w:p w14:paraId="1E5FA6DC" w14:textId="2FC1F685" w:rsidR="00F925FE" w:rsidRPr="0062427F" w:rsidRDefault="004E0044" w:rsidP="008760F5">
      <w:pPr>
        <w:tabs>
          <w:tab w:val="left" w:pos="1985"/>
        </w:tabs>
        <w:spacing w:after="120"/>
        <w:ind w:left="1418" w:hanging="1418"/>
        <w:textAlignment w:val="baseline"/>
        <w:rPr>
          <w:rFonts w:eastAsia="Times New Roman" w:cs="Arial"/>
          <w:lang w:val="en-US" w:eastAsia="en-GB"/>
        </w:rPr>
      </w:pPr>
      <w:r w:rsidRPr="00882D51">
        <w:rPr>
          <w:rFonts w:eastAsia="Times New Roman" w:cs="Arial"/>
          <w:b/>
          <w:bCs/>
          <w:lang w:val="en-US" w:eastAsia="en-GB"/>
        </w:rPr>
        <w:t>Duration:</w:t>
      </w:r>
      <w:r w:rsidRPr="00882D51">
        <w:rPr>
          <w:rFonts w:eastAsia="Times New Roman" w:cs="Arial"/>
          <w:b/>
          <w:lang w:val="en-US" w:eastAsia="en-GB"/>
        </w:rPr>
        <w:tab/>
      </w:r>
      <w:r w:rsidRPr="00882D51">
        <w:rPr>
          <w:rFonts w:eastAsia="Times New Roman" w:cs="Arial"/>
          <w:b/>
          <w:lang w:val="en-US" w:eastAsia="en-GB"/>
        </w:rPr>
        <w:tab/>
      </w:r>
      <w:proofErr w:type="gramStart"/>
      <w:r w:rsidR="006912D4" w:rsidRPr="0062427F">
        <w:rPr>
          <w:rFonts w:eastAsia="Times New Roman" w:cs="Arial"/>
          <w:lang w:val="en-US" w:eastAsia="en-GB"/>
        </w:rPr>
        <w:t>2 year</w:t>
      </w:r>
      <w:proofErr w:type="gramEnd"/>
      <w:r w:rsidR="006912D4" w:rsidRPr="0062427F">
        <w:rPr>
          <w:rFonts w:eastAsia="Times New Roman" w:cs="Arial"/>
          <w:lang w:val="en-US" w:eastAsia="en-GB"/>
        </w:rPr>
        <w:t xml:space="preserve"> fixed term</w:t>
      </w:r>
    </w:p>
    <w:p w14:paraId="5690F6C6" w14:textId="72121257" w:rsidR="00B81F8F" w:rsidRPr="00882D51" w:rsidRDefault="00F925FE" w:rsidP="008760F5">
      <w:pPr>
        <w:tabs>
          <w:tab w:val="left" w:pos="1985"/>
        </w:tabs>
        <w:spacing w:after="0"/>
        <w:ind w:left="1985" w:hanging="1985"/>
        <w:textAlignment w:val="baseline"/>
        <w:rPr>
          <w:rFonts w:eastAsia="Times New Roman" w:cs="Arial"/>
          <w:lang w:val="en-US" w:eastAsia="en-GB"/>
        </w:rPr>
      </w:pPr>
      <w:r w:rsidRPr="00882D51">
        <w:rPr>
          <w:rFonts w:eastAsia="Times New Roman" w:cs="Arial"/>
          <w:b/>
          <w:bCs/>
          <w:lang w:val="en-US" w:eastAsia="en-GB"/>
        </w:rPr>
        <w:tab/>
      </w:r>
      <w:r w:rsidR="00B81F8F" w:rsidRPr="00882D51">
        <w:rPr>
          <w:rFonts w:eastAsia="Times New Roman" w:cs="Arial"/>
          <w:lang w:val="en-US" w:eastAsia="en-GB"/>
        </w:rPr>
        <w:t>The I</w:t>
      </w:r>
      <w:r w:rsidR="00DC645A">
        <w:rPr>
          <w:rFonts w:eastAsia="Times New Roman" w:cs="Arial"/>
          <w:lang w:val="en-US" w:eastAsia="en-GB"/>
        </w:rPr>
        <w:t>mprov</w:t>
      </w:r>
      <w:r w:rsidR="002576E0">
        <w:rPr>
          <w:rFonts w:eastAsia="Times New Roman" w:cs="Arial"/>
          <w:lang w:val="en-US" w:eastAsia="en-GB"/>
        </w:rPr>
        <w:t>e</w:t>
      </w:r>
      <w:r w:rsidR="00DC645A">
        <w:rPr>
          <w:rFonts w:eastAsia="Times New Roman" w:cs="Arial"/>
          <w:lang w:val="en-US" w:eastAsia="en-GB"/>
        </w:rPr>
        <w:t xml:space="preserve">ment </w:t>
      </w:r>
      <w:r w:rsidR="00B81F8F" w:rsidRPr="00882D51">
        <w:rPr>
          <w:rFonts w:eastAsia="Times New Roman" w:cs="Arial"/>
          <w:lang w:val="en-US" w:eastAsia="en-GB"/>
        </w:rPr>
        <w:t>S</w:t>
      </w:r>
      <w:r w:rsidR="00DC645A">
        <w:rPr>
          <w:rFonts w:eastAsia="Times New Roman" w:cs="Arial"/>
          <w:lang w:val="en-US" w:eastAsia="en-GB"/>
        </w:rPr>
        <w:t>ervice</w:t>
      </w:r>
      <w:r w:rsidR="006F397D">
        <w:rPr>
          <w:rFonts w:eastAsia="Times New Roman" w:cs="Arial"/>
          <w:lang w:val="en-US" w:eastAsia="en-GB"/>
        </w:rPr>
        <w:t xml:space="preserve"> </w:t>
      </w:r>
      <w:r w:rsidR="00B81F8F" w:rsidRPr="00882D51">
        <w:rPr>
          <w:rFonts w:eastAsia="Times New Roman" w:cs="Arial"/>
          <w:lang w:val="en-US" w:eastAsia="en-GB"/>
        </w:rPr>
        <w:t>also invites applications from candidates who wish to be considered for</w:t>
      </w:r>
      <w:r w:rsidR="001915A0" w:rsidRPr="00882D51">
        <w:rPr>
          <w:rFonts w:eastAsia="Times New Roman" w:cs="Arial"/>
          <w:lang w:val="en-US" w:eastAsia="en-GB"/>
        </w:rPr>
        <w:t xml:space="preserve"> the post on a secondment basis.</w:t>
      </w:r>
    </w:p>
    <w:p w14:paraId="1257F442" w14:textId="77777777" w:rsidR="003C2B09" w:rsidRPr="00882D51" w:rsidRDefault="003C2B09" w:rsidP="008760F5">
      <w:pPr>
        <w:spacing w:after="0"/>
        <w:textAlignment w:val="baseline"/>
        <w:rPr>
          <w:rFonts w:eastAsia="Times New Roman" w:cs="Arial"/>
          <w:b/>
          <w:bCs/>
          <w:lang w:val="en-US" w:eastAsia="en-GB"/>
        </w:rPr>
      </w:pPr>
    </w:p>
    <w:p w14:paraId="534231C9" w14:textId="77777777" w:rsidR="00B81F8F" w:rsidRPr="00882D51" w:rsidRDefault="00B81F8F" w:rsidP="008760F5">
      <w:pPr>
        <w:spacing w:after="0"/>
        <w:textAlignment w:val="baseline"/>
        <w:rPr>
          <w:rFonts w:eastAsia="Times New Roman" w:cs="Arial"/>
          <w:b/>
          <w:bCs/>
          <w:lang w:val="en-US" w:eastAsia="en-GB"/>
        </w:rPr>
      </w:pPr>
      <w:r w:rsidRPr="00882D51">
        <w:rPr>
          <w:rFonts w:eastAsia="Times New Roman" w:cs="Arial"/>
          <w:b/>
          <w:bCs/>
          <w:lang w:val="en-US" w:eastAsia="en-GB"/>
        </w:rPr>
        <w:t>Part 1 – Job Role</w:t>
      </w:r>
    </w:p>
    <w:tbl>
      <w:tblPr>
        <w:tblStyle w:val="TableGrid"/>
        <w:tblW w:w="9634" w:type="dxa"/>
        <w:tblLook w:val="04A0" w:firstRow="1" w:lastRow="0" w:firstColumn="1" w:lastColumn="0" w:noHBand="0" w:noVBand="1"/>
      </w:tblPr>
      <w:tblGrid>
        <w:gridCol w:w="9634"/>
      </w:tblGrid>
      <w:tr w:rsidR="00B81F8F" w:rsidRPr="00882D51" w14:paraId="351890EE" w14:textId="77777777" w:rsidTr="007009C7">
        <w:tc>
          <w:tcPr>
            <w:tcW w:w="9634" w:type="dxa"/>
            <w:shd w:val="clear" w:color="auto" w:fill="FFFFFF" w:themeFill="background1"/>
          </w:tcPr>
          <w:p w14:paraId="284238A2" w14:textId="77777777" w:rsidR="00FD2AE3" w:rsidRDefault="00FD2AE3" w:rsidP="00A62ADF">
            <w:pPr>
              <w:textAlignment w:val="baseline"/>
              <w:rPr>
                <w:rFonts w:cs="Arial"/>
              </w:rPr>
            </w:pPr>
          </w:p>
          <w:p w14:paraId="17921886" w14:textId="14476A85" w:rsidR="00A62ADF" w:rsidRDefault="00A62ADF" w:rsidP="006E3FC8">
            <w:pPr>
              <w:textAlignment w:val="baseline"/>
              <w:rPr>
                <w:rFonts w:cs="Arial"/>
              </w:rPr>
            </w:pPr>
            <w:r w:rsidRPr="00A62ADF">
              <w:rPr>
                <w:rFonts w:cs="Arial"/>
              </w:rPr>
              <w:t>The primary focus</w:t>
            </w:r>
            <w:r>
              <w:rPr>
                <w:rFonts w:cs="Arial"/>
              </w:rPr>
              <w:t xml:space="preserve"> of the post holder</w:t>
            </w:r>
            <w:r w:rsidRPr="00A62ADF">
              <w:rPr>
                <w:rFonts w:cs="Arial"/>
              </w:rPr>
              <w:t xml:space="preserve"> will be </w:t>
            </w:r>
            <w:r w:rsidR="00FD2AE3">
              <w:rPr>
                <w:rFonts w:cs="Arial"/>
              </w:rPr>
              <w:t>to provide leadership and support to</w:t>
            </w:r>
            <w:r w:rsidR="00833676">
              <w:rPr>
                <w:rFonts w:cs="Arial"/>
              </w:rPr>
              <w:t xml:space="preserve"> </w:t>
            </w:r>
            <w:r w:rsidR="00FD2AE3">
              <w:rPr>
                <w:rFonts w:cs="Arial"/>
              </w:rPr>
              <w:t>landlords</w:t>
            </w:r>
            <w:r w:rsidRPr="00882D51">
              <w:rPr>
                <w:rFonts w:cs="Arial"/>
              </w:rPr>
              <w:t xml:space="preserve"> </w:t>
            </w:r>
            <w:r w:rsidR="00837E70">
              <w:rPr>
                <w:rFonts w:cs="Arial"/>
              </w:rPr>
              <w:t xml:space="preserve">as they </w:t>
            </w:r>
            <w:r w:rsidR="002243D3">
              <w:rPr>
                <w:rFonts w:cs="Arial"/>
              </w:rPr>
              <w:t>modern</w:t>
            </w:r>
            <w:r w:rsidR="004B34B7">
              <w:rPr>
                <w:rFonts w:cs="Arial"/>
              </w:rPr>
              <w:t xml:space="preserve">ise </w:t>
            </w:r>
            <w:r w:rsidRPr="00882D51">
              <w:rPr>
                <w:rFonts w:cs="Arial"/>
              </w:rPr>
              <w:t>services, support person-centred care, improve outcomes</w:t>
            </w:r>
            <w:r w:rsidR="00EF7175">
              <w:rPr>
                <w:rFonts w:cs="Arial"/>
              </w:rPr>
              <w:t xml:space="preserve"> and</w:t>
            </w:r>
            <w:r w:rsidRPr="00882D51">
              <w:rPr>
                <w:rFonts w:cs="Arial"/>
              </w:rPr>
              <w:t xml:space="preserve"> building stronger relationships for digital transformation</w:t>
            </w:r>
            <w:r w:rsidR="00EF7175">
              <w:rPr>
                <w:rFonts w:cs="Arial"/>
              </w:rPr>
              <w:t xml:space="preserve"> for the benefit of </w:t>
            </w:r>
            <w:r w:rsidR="00B25C29">
              <w:rPr>
                <w:rFonts w:cs="Arial"/>
              </w:rPr>
              <w:t>tenants/customers.</w:t>
            </w:r>
            <w:r w:rsidR="00E45A6A">
              <w:rPr>
                <w:rFonts w:cs="Arial"/>
              </w:rPr>
              <w:t xml:space="preserve"> </w:t>
            </w:r>
          </w:p>
          <w:p w14:paraId="12CE1E53" w14:textId="77777777" w:rsidR="000A6D65" w:rsidRPr="00882D51" w:rsidRDefault="000A6D65" w:rsidP="006E3FC8">
            <w:pPr>
              <w:textAlignment w:val="baseline"/>
              <w:rPr>
                <w:rFonts w:cs="Arial"/>
              </w:rPr>
            </w:pPr>
          </w:p>
          <w:p w14:paraId="1C97AEDB" w14:textId="306ABEAF" w:rsidR="0070661A" w:rsidRPr="000A6D65" w:rsidRDefault="00A62ADF" w:rsidP="003542AD">
            <w:pPr>
              <w:rPr>
                <w:rFonts w:cs="Calibri"/>
                <w:color w:val="FF0000"/>
                <w:lang w:eastAsia="en-GB"/>
              </w:rPr>
            </w:pPr>
            <w:r w:rsidRPr="00A62ADF">
              <w:rPr>
                <w:rFonts w:cs="Arial"/>
                <w:shd w:val="clear" w:color="auto" w:fill="FFFFFF"/>
              </w:rPr>
              <w:t xml:space="preserve">This post is funded by the Scottish Government’s Technology Enabled Care </w:t>
            </w:r>
            <w:r>
              <w:rPr>
                <w:rFonts w:cs="Arial"/>
                <w:shd w:val="clear" w:color="auto" w:fill="FFFFFF"/>
              </w:rPr>
              <w:t>Programme</w:t>
            </w:r>
            <w:r w:rsidRPr="00A62ADF">
              <w:rPr>
                <w:rFonts w:cs="Arial"/>
                <w:shd w:val="clear" w:color="auto" w:fill="FFFFFF"/>
              </w:rPr>
              <w:t xml:space="preserve"> and </w:t>
            </w:r>
            <w:r w:rsidR="00753DAA">
              <w:rPr>
                <w:rFonts w:cs="Arial"/>
                <w:shd w:val="clear" w:color="auto" w:fill="FFFFFF"/>
              </w:rPr>
              <w:t xml:space="preserve">the intention is they </w:t>
            </w:r>
            <w:r w:rsidRPr="00A62ADF">
              <w:rPr>
                <w:rFonts w:cs="Arial"/>
                <w:shd w:val="clear" w:color="auto" w:fill="FFFFFF"/>
              </w:rPr>
              <w:t>will be hosted by</w:t>
            </w:r>
            <w:r w:rsidR="00CB6EE2">
              <w:rPr>
                <w:rFonts w:cs="Arial"/>
                <w:shd w:val="clear" w:color="auto" w:fill="FFFFFF"/>
              </w:rPr>
              <w:t xml:space="preserve"> the</w:t>
            </w:r>
            <w:r w:rsidRPr="00A62ADF">
              <w:rPr>
                <w:rFonts w:cs="Arial"/>
                <w:shd w:val="clear" w:color="auto" w:fill="FFFFFF"/>
              </w:rPr>
              <w:t xml:space="preserve"> L</w:t>
            </w:r>
            <w:r w:rsidR="000F42F5">
              <w:rPr>
                <w:rFonts w:cs="Arial"/>
                <w:shd w:val="clear" w:color="auto" w:fill="FFFFFF"/>
              </w:rPr>
              <w:t xml:space="preserve">ocal </w:t>
            </w:r>
            <w:r w:rsidRPr="00A62ADF">
              <w:rPr>
                <w:rFonts w:cs="Arial"/>
                <w:shd w:val="clear" w:color="auto" w:fill="FFFFFF"/>
              </w:rPr>
              <w:t>G</w:t>
            </w:r>
            <w:r w:rsidR="000F42F5">
              <w:rPr>
                <w:rFonts w:cs="Arial"/>
                <w:shd w:val="clear" w:color="auto" w:fill="FFFFFF"/>
              </w:rPr>
              <w:t xml:space="preserve">overnment </w:t>
            </w:r>
            <w:r w:rsidRPr="00A62ADF">
              <w:rPr>
                <w:rFonts w:cs="Arial"/>
                <w:shd w:val="clear" w:color="auto" w:fill="FFFFFF"/>
              </w:rPr>
              <w:t>D</w:t>
            </w:r>
            <w:r w:rsidR="000F42F5">
              <w:rPr>
                <w:rFonts w:cs="Arial"/>
                <w:shd w:val="clear" w:color="auto" w:fill="FFFFFF"/>
              </w:rPr>
              <w:t xml:space="preserve">igital </w:t>
            </w:r>
            <w:r w:rsidRPr="00A62ADF">
              <w:rPr>
                <w:rFonts w:cs="Arial"/>
                <w:shd w:val="clear" w:color="auto" w:fill="FFFFFF"/>
              </w:rPr>
              <w:t>O</w:t>
            </w:r>
            <w:r w:rsidR="000F42F5">
              <w:rPr>
                <w:rFonts w:cs="Arial"/>
                <w:shd w:val="clear" w:color="auto" w:fill="FFFFFF"/>
              </w:rPr>
              <w:t>ffice</w:t>
            </w:r>
            <w:r w:rsidRPr="00A62ADF">
              <w:rPr>
                <w:rFonts w:cs="Arial"/>
                <w:shd w:val="clear" w:color="auto" w:fill="FFFFFF"/>
              </w:rPr>
              <w:t xml:space="preserve"> </w:t>
            </w:r>
            <w:r w:rsidR="00696D73">
              <w:rPr>
                <w:rFonts w:cs="Arial"/>
                <w:shd w:val="clear" w:color="auto" w:fill="FFFFFF"/>
              </w:rPr>
              <w:t xml:space="preserve">(LGDO) </w:t>
            </w:r>
            <w:r w:rsidRPr="00A62ADF">
              <w:rPr>
                <w:rFonts w:cs="Arial"/>
                <w:shd w:val="clear" w:color="auto" w:fill="FFFFFF"/>
              </w:rPr>
              <w:t>for the duration of the contract</w:t>
            </w:r>
            <w:r w:rsidR="000A6D65">
              <w:rPr>
                <w:rFonts w:cs="Arial"/>
                <w:shd w:val="clear" w:color="auto" w:fill="FFFFFF"/>
              </w:rPr>
              <w:t xml:space="preserve">.  </w:t>
            </w:r>
            <w:r w:rsidR="000A6D65" w:rsidRPr="00552BD7">
              <w:rPr>
                <w:rFonts w:cs="Arial"/>
                <w:lang w:eastAsia="en-GB"/>
              </w:rPr>
              <w:t xml:space="preserve">The </w:t>
            </w:r>
            <w:r w:rsidR="000A6D65">
              <w:rPr>
                <w:rFonts w:cs="Arial"/>
                <w:lang w:eastAsia="en-GB"/>
              </w:rPr>
              <w:t>LGDO</w:t>
            </w:r>
            <w:r w:rsidR="000A6D65" w:rsidRPr="00552BD7">
              <w:rPr>
                <w:rFonts w:cs="Arial"/>
                <w:lang w:eastAsia="en-GB"/>
              </w:rPr>
              <w:t xml:space="preserve"> contract currently runs to September 2021 and this is under review, </w:t>
            </w:r>
            <w:r w:rsidR="000A6D65">
              <w:rPr>
                <w:rFonts w:cs="Arial"/>
                <w:lang w:eastAsia="en-GB"/>
              </w:rPr>
              <w:t>a</w:t>
            </w:r>
            <w:r w:rsidR="000A6D65" w:rsidRPr="00552BD7">
              <w:rPr>
                <w:rFonts w:cs="Arial"/>
                <w:lang w:eastAsia="en-GB"/>
              </w:rPr>
              <w:t>lternative hosting arrangements for the post holder have been identified from September 2021 to the end of the fixed term contract, should this be required.</w:t>
            </w:r>
            <w:r w:rsidR="000A6D65">
              <w:rPr>
                <w:rFonts w:cs="Arial"/>
                <w:lang w:eastAsia="en-GB"/>
              </w:rPr>
              <w:t xml:space="preserve">  The alternative arrangements in place being hosted by the SFHA (Scottish Federation of Housing Associations) however the post holder would continue to report into the Scottish Governments TEC Programme.</w:t>
            </w:r>
          </w:p>
          <w:p w14:paraId="58F13B9D" w14:textId="77777777" w:rsidR="00307DCF" w:rsidRDefault="00A62ADF" w:rsidP="00A62ADF">
            <w:pPr>
              <w:spacing w:beforeAutospacing="1" w:afterAutospacing="1"/>
              <w:textAlignment w:val="baseline"/>
              <w:rPr>
                <w:rFonts w:cs="Arial"/>
                <w:shd w:val="clear" w:color="auto" w:fill="FFFFFF"/>
              </w:rPr>
            </w:pPr>
            <w:r w:rsidRPr="00A62ADF">
              <w:rPr>
                <w:rFonts w:cs="Arial"/>
                <w:shd w:val="clear" w:color="auto" w:fill="FFFFFF"/>
              </w:rPr>
              <w:t>The ideal candidate will be:</w:t>
            </w:r>
          </w:p>
          <w:p w14:paraId="34686702" w14:textId="34EF7700" w:rsidR="00696D73" w:rsidRDefault="00A62ADF" w:rsidP="00A62ADF">
            <w:pPr>
              <w:pStyle w:val="ListParagraph"/>
              <w:numPr>
                <w:ilvl w:val="0"/>
                <w:numId w:val="25"/>
              </w:numPr>
              <w:spacing w:beforeAutospacing="1" w:afterAutospacing="1"/>
              <w:ind w:left="316" w:hanging="284"/>
              <w:textAlignment w:val="baseline"/>
              <w:rPr>
                <w:rFonts w:cs="Arial"/>
                <w:shd w:val="clear" w:color="auto" w:fill="FFFFFF"/>
              </w:rPr>
            </w:pPr>
            <w:r w:rsidRPr="00307DCF">
              <w:rPr>
                <w:rFonts w:cs="Arial"/>
                <w:shd w:val="clear" w:color="auto" w:fill="FFFFFF"/>
              </w:rPr>
              <w:t>A strong team player who has extensive experience in housing, health and social care and can quickly gain the confidence of the team, peers and senior stakeholders</w:t>
            </w:r>
          </w:p>
          <w:p w14:paraId="61B517FC" w14:textId="77777777" w:rsidR="00696D73" w:rsidRDefault="00696D73" w:rsidP="00696D73">
            <w:pPr>
              <w:pStyle w:val="ListParagraph"/>
              <w:spacing w:beforeAutospacing="1" w:afterAutospacing="1"/>
              <w:ind w:left="316"/>
              <w:textAlignment w:val="baseline"/>
              <w:rPr>
                <w:rFonts w:cs="Arial"/>
                <w:shd w:val="clear" w:color="auto" w:fill="FFFFFF"/>
              </w:rPr>
            </w:pPr>
          </w:p>
          <w:p w14:paraId="2424A7AC" w14:textId="7B660858" w:rsidR="00696D73" w:rsidRDefault="00A62ADF" w:rsidP="00696D73">
            <w:pPr>
              <w:pStyle w:val="ListParagraph"/>
              <w:numPr>
                <w:ilvl w:val="0"/>
                <w:numId w:val="25"/>
              </w:numPr>
              <w:spacing w:beforeAutospacing="1" w:afterAutospacing="1"/>
              <w:ind w:left="316" w:hanging="284"/>
              <w:textAlignment w:val="baseline"/>
              <w:rPr>
                <w:rFonts w:cs="Arial"/>
                <w:shd w:val="clear" w:color="auto" w:fill="FFFFFF"/>
              </w:rPr>
            </w:pPr>
            <w:r w:rsidRPr="00696D73">
              <w:rPr>
                <w:rFonts w:cs="Arial"/>
                <w:shd w:val="clear" w:color="auto" w:fill="FFFFFF"/>
              </w:rPr>
              <w:t xml:space="preserve">Exhibit a unique blend of strategic vision, functional excellence and execution success with a focus on delivery both on time and to budget </w:t>
            </w:r>
          </w:p>
          <w:p w14:paraId="02B8C465" w14:textId="77777777" w:rsidR="00696D73" w:rsidRPr="00696D73" w:rsidRDefault="00696D73" w:rsidP="00696D73">
            <w:pPr>
              <w:pStyle w:val="ListParagraph"/>
              <w:rPr>
                <w:rFonts w:cs="Arial"/>
                <w:shd w:val="clear" w:color="auto" w:fill="FFFFFF"/>
              </w:rPr>
            </w:pPr>
          </w:p>
          <w:p w14:paraId="5ABAFC84" w14:textId="2F79A597" w:rsidR="00696D73" w:rsidRDefault="00A62ADF" w:rsidP="00A62ADF">
            <w:pPr>
              <w:pStyle w:val="ListParagraph"/>
              <w:numPr>
                <w:ilvl w:val="0"/>
                <w:numId w:val="25"/>
              </w:numPr>
              <w:spacing w:beforeAutospacing="1" w:afterAutospacing="1"/>
              <w:ind w:left="316" w:hanging="284"/>
              <w:textAlignment w:val="baseline"/>
              <w:rPr>
                <w:rFonts w:cs="Arial"/>
                <w:shd w:val="clear" w:color="auto" w:fill="FFFFFF"/>
              </w:rPr>
            </w:pPr>
            <w:r w:rsidRPr="00696D73">
              <w:rPr>
                <w:rFonts w:cs="Arial"/>
                <w:shd w:val="clear" w:color="auto" w:fill="FFFFFF"/>
              </w:rPr>
              <w:t>Collaborate with third and public sector partners and demonstrate experience of working with a range of diverse stakeholders and possess the management, leadership and associated interpersonal skills required to operate effectively in complex and politically sensitive environments</w:t>
            </w:r>
          </w:p>
          <w:p w14:paraId="6AA886C6" w14:textId="77777777" w:rsidR="00696D73" w:rsidRPr="00696D73" w:rsidRDefault="00696D73" w:rsidP="00696D73">
            <w:pPr>
              <w:pStyle w:val="ListParagraph"/>
              <w:rPr>
                <w:rFonts w:cs="Arial"/>
                <w:shd w:val="clear" w:color="auto" w:fill="FFFFFF"/>
              </w:rPr>
            </w:pPr>
          </w:p>
          <w:p w14:paraId="228CB7B1" w14:textId="32865546" w:rsidR="00696D73" w:rsidRDefault="00A62ADF" w:rsidP="00696D73">
            <w:pPr>
              <w:pStyle w:val="ListParagraph"/>
              <w:numPr>
                <w:ilvl w:val="0"/>
                <w:numId w:val="25"/>
              </w:numPr>
              <w:spacing w:beforeAutospacing="1" w:afterAutospacing="1"/>
              <w:ind w:left="316" w:hanging="284"/>
              <w:textAlignment w:val="baseline"/>
              <w:rPr>
                <w:rFonts w:cs="Arial"/>
                <w:shd w:val="clear" w:color="auto" w:fill="FFFFFF"/>
              </w:rPr>
            </w:pPr>
            <w:r w:rsidRPr="00696D73">
              <w:rPr>
                <w:rFonts w:cs="Arial"/>
                <w:shd w:val="clear" w:color="auto" w:fill="FFFFFF"/>
              </w:rPr>
              <w:t xml:space="preserve">Highly motivated and be able to use initiative, possess excellent communication, leadership and networking skills, demonstrate success and experience working with policy makers, providers, regulators, and people supported by services and carers </w:t>
            </w:r>
          </w:p>
          <w:p w14:paraId="6682326C" w14:textId="77777777" w:rsidR="00696D73" w:rsidRDefault="00696D73" w:rsidP="00696D73">
            <w:pPr>
              <w:pStyle w:val="ListParagraph"/>
              <w:spacing w:beforeAutospacing="1" w:afterAutospacing="1"/>
              <w:ind w:left="316"/>
              <w:textAlignment w:val="baseline"/>
              <w:rPr>
                <w:rFonts w:cs="Arial"/>
                <w:shd w:val="clear" w:color="auto" w:fill="FFFFFF"/>
              </w:rPr>
            </w:pPr>
          </w:p>
          <w:p w14:paraId="490DC5BC" w14:textId="5E765360" w:rsidR="004F55BF" w:rsidRPr="00696D73" w:rsidRDefault="00D715D7" w:rsidP="00696D73">
            <w:pPr>
              <w:pStyle w:val="ListParagraph"/>
              <w:numPr>
                <w:ilvl w:val="0"/>
                <w:numId w:val="25"/>
              </w:numPr>
              <w:spacing w:beforeAutospacing="1" w:afterAutospacing="1"/>
              <w:ind w:left="316" w:hanging="284"/>
              <w:textAlignment w:val="baseline"/>
              <w:rPr>
                <w:rFonts w:cs="Arial"/>
                <w:shd w:val="clear" w:color="auto" w:fill="FFFFFF"/>
              </w:rPr>
            </w:pPr>
            <w:r>
              <w:rPr>
                <w:rFonts w:cs="Arial"/>
                <w:shd w:val="clear" w:color="auto" w:fill="FFFFFF"/>
              </w:rPr>
              <w:t xml:space="preserve">Able to </w:t>
            </w:r>
            <w:r w:rsidR="00C12D58" w:rsidRPr="00696D73">
              <w:rPr>
                <w:rFonts w:cs="Arial"/>
                <w:shd w:val="clear" w:color="auto" w:fill="FFFFFF"/>
              </w:rPr>
              <w:t>bring an u</w:t>
            </w:r>
            <w:r w:rsidR="004F55BF" w:rsidRPr="00696D73">
              <w:rPr>
                <w:rFonts w:cs="Arial"/>
                <w:shd w:val="clear" w:color="auto" w:fill="FFFFFF"/>
              </w:rPr>
              <w:t>nderstand</w:t>
            </w:r>
            <w:r w:rsidR="00C12D58" w:rsidRPr="00696D73">
              <w:rPr>
                <w:rFonts w:cs="Arial"/>
                <w:shd w:val="clear" w:color="auto" w:fill="FFFFFF"/>
              </w:rPr>
              <w:t xml:space="preserve">ing </w:t>
            </w:r>
            <w:r w:rsidR="00ED311D" w:rsidRPr="00696D73">
              <w:rPr>
                <w:rFonts w:cs="Arial"/>
                <w:shd w:val="clear" w:color="auto" w:fill="FFFFFF"/>
              </w:rPr>
              <w:t>and a respect for the diversity of circumst</w:t>
            </w:r>
            <w:r w:rsidR="009E672F" w:rsidRPr="00696D73">
              <w:rPr>
                <w:rFonts w:cs="Arial"/>
                <w:shd w:val="clear" w:color="auto" w:fill="FFFFFF"/>
              </w:rPr>
              <w:t xml:space="preserve">ances </w:t>
            </w:r>
            <w:r w:rsidR="00ED311D" w:rsidRPr="00696D73">
              <w:rPr>
                <w:rFonts w:cs="Arial"/>
                <w:shd w:val="clear" w:color="auto" w:fill="FFFFFF"/>
              </w:rPr>
              <w:t xml:space="preserve">across housing </w:t>
            </w:r>
            <w:r w:rsidR="002D1817" w:rsidRPr="00696D73">
              <w:rPr>
                <w:rFonts w:cs="Arial"/>
                <w:shd w:val="clear" w:color="auto" w:fill="FFFFFF"/>
              </w:rPr>
              <w:t xml:space="preserve">associations </w:t>
            </w:r>
            <w:r w:rsidR="00C12D58" w:rsidRPr="00696D73">
              <w:rPr>
                <w:rFonts w:cs="Arial"/>
                <w:shd w:val="clear" w:color="auto" w:fill="FFFFFF"/>
              </w:rPr>
              <w:t xml:space="preserve">and Local </w:t>
            </w:r>
            <w:r w:rsidR="002D1817" w:rsidRPr="00696D73">
              <w:rPr>
                <w:rFonts w:cs="Arial"/>
                <w:shd w:val="clear" w:color="auto" w:fill="FFFFFF"/>
              </w:rPr>
              <w:t>authorities across Sc</w:t>
            </w:r>
            <w:r w:rsidR="00F8087F" w:rsidRPr="00696D73">
              <w:rPr>
                <w:rFonts w:cs="Arial"/>
                <w:shd w:val="clear" w:color="auto" w:fill="FFFFFF"/>
              </w:rPr>
              <w:t>o</w:t>
            </w:r>
            <w:r w:rsidR="002D1817" w:rsidRPr="00696D73">
              <w:rPr>
                <w:rFonts w:cs="Arial"/>
                <w:shd w:val="clear" w:color="auto" w:fill="FFFFFF"/>
              </w:rPr>
              <w:t>tland so that they can facilitate the right adv</w:t>
            </w:r>
            <w:r w:rsidR="00F8087F" w:rsidRPr="00696D73">
              <w:rPr>
                <w:rFonts w:cs="Arial"/>
                <w:shd w:val="clear" w:color="auto" w:fill="FFFFFF"/>
              </w:rPr>
              <w:t xml:space="preserve">ice </w:t>
            </w:r>
            <w:r w:rsidR="002D1817" w:rsidRPr="00696D73">
              <w:rPr>
                <w:rFonts w:cs="Arial"/>
                <w:shd w:val="clear" w:color="auto" w:fill="FFFFFF"/>
              </w:rPr>
              <w:t>and the right frameworks</w:t>
            </w:r>
          </w:p>
          <w:p w14:paraId="199B0E26" w14:textId="71CBF551" w:rsidR="00A62ADF" w:rsidRDefault="00A62ADF" w:rsidP="00A62ADF">
            <w:pPr>
              <w:spacing w:beforeAutospacing="1" w:afterAutospacing="1" w:line="276" w:lineRule="auto"/>
              <w:textAlignment w:val="baseline"/>
              <w:rPr>
                <w:rFonts w:cs="Arial"/>
                <w:shd w:val="clear" w:color="auto" w:fill="FFFFFF"/>
              </w:rPr>
            </w:pPr>
            <w:r w:rsidRPr="00A62ADF">
              <w:rPr>
                <w:rFonts w:cs="Arial"/>
                <w:shd w:val="clear" w:color="auto" w:fill="FFFFFF"/>
              </w:rPr>
              <w:t>The post-holder will  work closely with a range of staff and management within the LGDO on a day-to-day basis and work with a range of external partners including Scottish Government</w:t>
            </w:r>
            <w:r w:rsidR="00B53C0E">
              <w:rPr>
                <w:rFonts w:cs="Arial"/>
                <w:shd w:val="clear" w:color="auto" w:fill="FFFFFF"/>
              </w:rPr>
              <w:t xml:space="preserve"> (including the </w:t>
            </w:r>
            <w:r w:rsidR="00B53C0E">
              <w:rPr>
                <w:rFonts w:cs="Arial"/>
                <w:shd w:val="clear" w:color="auto" w:fill="FFFFFF"/>
              </w:rPr>
              <w:lastRenderedPageBreak/>
              <w:t>Technology Enabled Care Programme and Technology Enabled Care in Housing Programme)</w:t>
            </w:r>
            <w:r w:rsidR="00C91287">
              <w:rPr>
                <w:rFonts w:cs="Arial"/>
                <w:shd w:val="clear" w:color="auto" w:fill="FFFFFF"/>
              </w:rPr>
              <w:t>, social landlords</w:t>
            </w:r>
            <w:r w:rsidRPr="00A62ADF">
              <w:rPr>
                <w:rFonts w:cs="Arial"/>
                <w:shd w:val="clear" w:color="auto" w:fill="FFFFFF"/>
              </w:rPr>
              <w:t xml:space="preserve"> and key agencies across housing, health and social care.</w:t>
            </w:r>
          </w:p>
          <w:p w14:paraId="070778DA" w14:textId="77777777" w:rsidR="006D6876" w:rsidRDefault="006D6876" w:rsidP="00E53745">
            <w:pPr>
              <w:spacing w:before="100" w:beforeAutospacing="1" w:after="100" w:afterAutospacing="1" w:line="276" w:lineRule="auto"/>
              <w:textAlignment w:val="baseline"/>
              <w:rPr>
                <w:rFonts w:cs="Arial"/>
                <w:b/>
                <w:bCs/>
                <w:shd w:val="clear" w:color="auto" w:fill="FFFFFF"/>
              </w:rPr>
            </w:pPr>
          </w:p>
          <w:p w14:paraId="2D7CD37F" w14:textId="5ADDB8CD" w:rsidR="008760F5" w:rsidRPr="00882D51" w:rsidRDefault="00832380" w:rsidP="00E53745">
            <w:pPr>
              <w:spacing w:before="100" w:beforeAutospacing="1" w:after="100" w:afterAutospacing="1" w:line="276" w:lineRule="auto"/>
              <w:textAlignment w:val="baseline"/>
              <w:rPr>
                <w:rFonts w:cs="Arial"/>
                <w:shd w:val="clear" w:color="auto" w:fill="FFFFFF"/>
              </w:rPr>
            </w:pPr>
            <w:r w:rsidRPr="006F397D">
              <w:rPr>
                <w:rFonts w:cs="Arial"/>
                <w:b/>
                <w:bCs/>
                <w:shd w:val="clear" w:color="auto" w:fill="FFFFFF"/>
              </w:rPr>
              <w:t>The Local Government Digital Office (LGDO)</w:t>
            </w:r>
            <w:r w:rsidRPr="00882D51">
              <w:rPr>
                <w:rFonts w:cs="Arial"/>
                <w:shd w:val="clear" w:color="auto" w:fill="FFFFFF"/>
              </w:rPr>
              <w:t xml:space="preserve"> </w:t>
            </w:r>
            <w:r w:rsidR="005926B7">
              <w:rPr>
                <w:rFonts w:cs="Arial"/>
                <w:shd w:val="clear" w:color="auto" w:fill="FFFFFF"/>
              </w:rPr>
              <w:t xml:space="preserve">is hosted </w:t>
            </w:r>
            <w:r w:rsidR="00CD1BC4">
              <w:rPr>
                <w:rFonts w:cs="Arial"/>
                <w:shd w:val="clear" w:color="auto" w:fill="FFFFFF"/>
              </w:rPr>
              <w:t xml:space="preserve">by the Improvement Service and </w:t>
            </w:r>
            <w:r w:rsidR="00277D7A" w:rsidRPr="00882D51">
              <w:rPr>
                <w:rFonts w:cs="Arial"/>
                <w:shd w:val="clear" w:color="auto" w:fill="FFFFFF"/>
              </w:rPr>
              <w:t>intends</w:t>
            </w:r>
            <w:r w:rsidRPr="00882D51">
              <w:rPr>
                <w:rFonts w:cs="Arial"/>
                <w:shd w:val="clear" w:color="auto" w:fill="FFFFFF"/>
              </w:rPr>
              <w:t xml:space="preserve"> to be a centre of excellence in data, technology and digital, working with Scottish Councils to help them with their own transformation and ensuring they are creating top class digital services for citizens. </w:t>
            </w:r>
            <w:r w:rsidR="00277D7A" w:rsidRPr="00882D51">
              <w:rPr>
                <w:rFonts w:cs="Arial"/>
                <w:shd w:val="clear" w:color="auto" w:fill="FFFFFF"/>
              </w:rPr>
              <w:t>LGDO works</w:t>
            </w:r>
            <w:r w:rsidRPr="00882D51">
              <w:rPr>
                <w:rFonts w:cs="Arial"/>
                <w:shd w:val="clear" w:color="auto" w:fill="FFFFFF"/>
              </w:rPr>
              <w:t xml:space="preserve"> with all councils to help build a portfolio of collaborative initiatives and projects that exploit digital technologies to reduce the cost of services and improve the customer experience for citizens</w:t>
            </w:r>
            <w:r w:rsidR="00DC6E5D">
              <w:rPr>
                <w:rFonts w:cs="Arial"/>
                <w:shd w:val="clear" w:color="auto" w:fill="FFFFFF"/>
              </w:rPr>
              <w:t>.</w:t>
            </w:r>
          </w:p>
          <w:p w14:paraId="76616A91" w14:textId="6AE7E54E" w:rsidR="00157076" w:rsidRDefault="0034066D" w:rsidP="00AE1666">
            <w:pPr>
              <w:textAlignment w:val="baseline"/>
              <w:rPr>
                <w:rFonts w:cs="Arial"/>
              </w:rPr>
            </w:pPr>
            <w:r w:rsidRPr="00882D51">
              <w:rPr>
                <w:rFonts w:cs="Arial"/>
                <w:shd w:val="clear" w:color="auto" w:fill="FFFFFF"/>
              </w:rPr>
              <w:t>Hea</w:t>
            </w:r>
            <w:r w:rsidR="003C7FA4" w:rsidRPr="00882D51">
              <w:rPr>
                <w:rFonts w:cs="Arial"/>
                <w:shd w:val="clear" w:color="auto" w:fill="FFFFFF"/>
              </w:rPr>
              <w:t xml:space="preserve">lth </w:t>
            </w:r>
            <w:r w:rsidR="008760F5" w:rsidRPr="00882D51">
              <w:rPr>
                <w:rFonts w:cs="Arial"/>
                <w:shd w:val="clear" w:color="auto" w:fill="FFFFFF"/>
              </w:rPr>
              <w:t>and</w:t>
            </w:r>
            <w:r w:rsidR="003C7FA4" w:rsidRPr="00882D51">
              <w:rPr>
                <w:rFonts w:cs="Arial"/>
                <w:shd w:val="clear" w:color="auto" w:fill="FFFFFF"/>
              </w:rPr>
              <w:t xml:space="preserve"> </w:t>
            </w:r>
            <w:r w:rsidR="004E0044" w:rsidRPr="00882D51">
              <w:rPr>
                <w:rFonts w:cs="Arial"/>
                <w:shd w:val="clear" w:color="auto" w:fill="FFFFFF"/>
              </w:rPr>
              <w:t>Social</w:t>
            </w:r>
            <w:r w:rsidR="00D2467D" w:rsidRPr="00882D51">
              <w:rPr>
                <w:rFonts w:cs="Arial"/>
                <w:shd w:val="clear" w:color="auto" w:fill="FFFFFF"/>
              </w:rPr>
              <w:t xml:space="preserve"> Care </w:t>
            </w:r>
            <w:r w:rsidR="00C75AE1" w:rsidRPr="00882D51">
              <w:rPr>
                <w:rFonts w:cs="Arial"/>
                <w:shd w:val="clear" w:color="auto" w:fill="FFFFFF"/>
              </w:rPr>
              <w:t xml:space="preserve">is an ambitious portfolio </w:t>
            </w:r>
            <w:r w:rsidR="003C7FA4" w:rsidRPr="00882D51">
              <w:rPr>
                <w:rFonts w:cs="Arial"/>
                <w:shd w:val="clear" w:color="auto" w:fill="FFFFFF"/>
              </w:rPr>
              <w:t xml:space="preserve">within </w:t>
            </w:r>
            <w:r w:rsidR="00386065">
              <w:rPr>
                <w:rFonts w:cs="Arial"/>
                <w:shd w:val="clear" w:color="auto" w:fill="FFFFFF"/>
              </w:rPr>
              <w:t xml:space="preserve">the </w:t>
            </w:r>
            <w:r w:rsidRPr="00882D51">
              <w:rPr>
                <w:rFonts w:cs="Arial"/>
                <w:shd w:val="clear" w:color="auto" w:fill="FFFFFF"/>
              </w:rPr>
              <w:t xml:space="preserve">Digital </w:t>
            </w:r>
            <w:r w:rsidR="00F16C76" w:rsidRPr="00882D51">
              <w:rPr>
                <w:rFonts w:cs="Arial"/>
                <w:shd w:val="clear" w:color="auto" w:fill="FFFFFF"/>
              </w:rPr>
              <w:t xml:space="preserve">Services </w:t>
            </w:r>
            <w:r w:rsidR="007C4354">
              <w:rPr>
                <w:rFonts w:cs="Arial"/>
                <w:shd w:val="clear" w:color="auto" w:fill="FFFFFF"/>
              </w:rPr>
              <w:t xml:space="preserve">strand of LGDO </w:t>
            </w:r>
            <w:r w:rsidR="00F16C76" w:rsidRPr="00882D51">
              <w:rPr>
                <w:rFonts w:cs="Arial"/>
                <w:shd w:val="clear" w:color="auto" w:fill="FFFFFF"/>
              </w:rPr>
              <w:t>with</w:t>
            </w:r>
            <w:r w:rsidR="009E5144" w:rsidRPr="00882D51">
              <w:rPr>
                <w:rFonts w:cs="Arial"/>
                <w:shd w:val="clear" w:color="auto" w:fill="FFFFFF"/>
              </w:rPr>
              <w:t xml:space="preserve"> deliverables including</w:t>
            </w:r>
            <w:r w:rsidR="00B7440A" w:rsidRPr="00882D51">
              <w:rPr>
                <w:rFonts w:cs="Arial"/>
              </w:rPr>
              <w:t xml:space="preserve"> </w:t>
            </w:r>
            <w:r w:rsidR="00122F24" w:rsidRPr="00882D51">
              <w:rPr>
                <w:rFonts w:cs="Arial"/>
              </w:rPr>
              <w:t xml:space="preserve">Digital </w:t>
            </w:r>
            <w:r w:rsidR="009E5144" w:rsidRPr="00882D51">
              <w:rPr>
                <w:rFonts w:cs="Arial"/>
              </w:rPr>
              <w:t xml:space="preserve">Telecare. </w:t>
            </w:r>
          </w:p>
          <w:p w14:paraId="25744954" w14:textId="5D10B0A2" w:rsidR="00422C77" w:rsidRDefault="0008247A" w:rsidP="00E53745">
            <w:pPr>
              <w:spacing w:before="100" w:beforeAutospacing="1" w:after="100" w:afterAutospacing="1" w:line="276" w:lineRule="auto"/>
              <w:textAlignment w:val="baseline"/>
              <w:rPr>
                <w:rFonts w:cs="Arial"/>
                <w:shd w:val="clear" w:color="auto" w:fill="FFFFFF"/>
              </w:rPr>
            </w:pPr>
            <w:r>
              <w:rPr>
                <w:rFonts w:cs="Arial"/>
                <w:shd w:val="clear" w:color="auto" w:fill="FFFFFF"/>
              </w:rPr>
              <w:t>It is important to note that although this post is hosted within LGDO the remit of th</w:t>
            </w:r>
            <w:r w:rsidR="006F397D">
              <w:rPr>
                <w:rFonts w:cs="Arial"/>
                <w:shd w:val="clear" w:color="auto" w:fill="FFFFFF"/>
              </w:rPr>
              <w:t>is</w:t>
            </w:r>
            <w:r>
              <w:rPr>
                <w:rFonts w:cs="Arial"/>
                <w:shd w:val="clear" w:color="auto" w:fill="FFFFFF"/>
              </w:rPr>
              <w:t xml:space="preserve"> post is </w:t>
            </w:r>
            <w:r w:rsidR="00F231E0">
              <w:rPr>
                <w:rFonts w:cs="Arial"/>
                <w:shd w:val="clear" w:color="auto" w:fill="FFFFFF"/>
              </w:rPr>
              <w:t xml:space="preserve">much </w:t>
            </w:r>
            <w:r>
              <w:rPr>
                <w:rFonts w:cs="Arial"/>
                <w:shd w:val="clear" w:color="auto" w:fill="FFFFFF"/>
              </w:rPr>
              <w:t>wider than local authorities</w:t>
            </w:r>
            <w:r w:rsidR="006F397D">
              <w:rPr>
                <w:rFonts w:cs="Arial"/>
                <w:shd w:val="clear" w:color="auto" w:fill="FFFFFF"/>
              </w:rPr>
              <w:t>.</w:t>
            </w:r>
            <w:r>
              <w:rPr>
                <w:rFonts w:cs="Arial"/>
                <w:shd w:val="clear" w:color="auto" w:fill="FFFFFF"/>
              </w:rPr>
              <w:t xml:space="preserve"> Registered Soc</w:t>
            </w:r>
            <w:r w:rsidR="00F231E0">
              <w:rPr>
                <w:rFonts w:cs="Arial"/>
                <w:shd w:val="clear" w:color="auto" w:fill="FFFFFF"/>
              </w:rPr>
              <w:t>i</w:t>
            </w:r>
            <w:r>
              <w:rPr>
                <w:rFonts w:cs="Arial"/>
                <w:shd w:val="clear" w:color="auto" w:fill="FFFFFF"/>
              </w:rPr>
              <w:t xml:space="preserve">al Landlords </w:t>
            </w:r>
            <w:r w:rsidR="006F397D">
              <w:rPr>
                <w:rFonts w:cs="Arial"/>
                <w:shd w:val="clear" w:color="auto" w:fill="FFFFFF"/>
              </w:rPr>
              <w:t>are</w:t>
            </w:r>
            <w:r>
              <w:rPr>
                <w:rFonts w:cs="Arial"/>
                <w:shd w:val="clear" w:color="auto" w:fill="FFFFFF"/>
              </w:rPr>
              <w:t xml:space="preserve"> equal partners in all work </w:t>
            </w:r>
            <w:r w:rsidR="006F397D">
              <w:rPr>
                <w:rFonts w:cs="Arial"/>
                <w:shd w:val="clear" w:color="auto" w:fill="FFFFFF"/>
              </w:rPr>
              <w:t>associated with this p</w:t>
            </w:r>
            <w:r>
              <w:rPr>
                <w:rFonts w:cs="Arial"/>
                <w:shd w:val="clear" w:color="auto" w:fill="FFFFFF"/>
              </w:rPr>
              <w:t>ost</w:t>
            </w:r>
            <w:r w:rsidR="00E53745">
              <w:rPr>
                <w:rFonts w:cs="Arial"/>
                <w:shd w:val="clear" w:color="auto" w:fill="FFFFFF"/>
              </w:rPr>
              <w:t xml:space="preserve"> </w:t>
            </w:r>
          </w:p>
          <w:p w14:paraId="48214587" w14:textId="77777777" w:rsidR="00E41E19" w:rsidRDefault="00E41E19" w:rsidP="00E41E19">
            <w:pPr>
              <w:pStyle w:val="xmsonormal"/>
              <w:spacing w:after="200" w:line="276" w:lineRule="auto"/>
              <w:textAlignment w:val="baseline"/>
            </w:pPr>
            <w:r>
              <w:rPr>
                <w:b/>
                <w:bCs/>
                <w:color w:val="000000"/>
                <w:shd w:val="clear" w:color="auto" w:fill="FFFFFF"/>
              </w:rPr>
              <w:t>Technology Enabled Care and Digital Healthcare Innovation</w:t>
            </w:r>
            <w:r>
              <w:rPr>
                <w:color w:val="000000"/>
                <w:shd w:val="clear" w:color="auto" w:fill="FFFFFF"/>
              </w:rPr>
              <w:t> </w:t>
            </w:r>
            <w:r>
              <w:rPr>
                <w:color w:val="222222"/>
                <w:shd w:val="clear" w:color="auto" w:fill="FFFFFF"/>
              </w:rPr>
              <w:t>is a Scotland-wide programme based in the Digital Health and Care Directorate of the Scottish Government. The programme significantly increases citizen choice and control over health, well-being, and care services through the application of technology as an integral part of quality, cost effective care and support.</w:t>
            </w:r>
          </w:p>
          <w:p w14:paraId="3F752D9A" w14:textId="77777777" w:rsidR="00E41E19" w:rsidRDefault="00E41E19" w:rsidP="00E41E19">
            <w:pPr>
              <w:pStyle w:val="xmsonormal"/>
              <w:spacing w:after="200" w:line="276" w:lineRule="auto"/>
              <w:textAlignment w:val="baseline"/>
            </w:pPr>
            <w:r>
              <w:rPr>
                <w:color w:val="222222"/>
                <w:shd w:val="clear" w:color="auto" w:fill="FFFFFF"/>
              </w:rPr>
              <w:t xml:space="preserve">The TEC Telecare programme works with all Local Authorities, HSCPs, Housing, Local Government Digital Office, NHS24, DHI, Third Sector organisations and other stakeholders to develop innovative approaches to Telecare whilst supporting consistent experiences and expectations of Telecare for citizens across Scotland.  </w:t>
            </w:r>
          </w:p>
          <w:p w14:paraId="2720C368" w14:textId="0DB26366" w:rsidR="006F397D" w:rsidRDefault="006F397D" w:rsidP="006F397D">
            <w:pPr>
              <w:rPr>
                <w:rFonts w:cs="Arial"/>
                <w:shd w:val="clear" w:color="auto" w:fill="FFFFFF"/>
              </w:rPr>
            </w:pPr>
            <w:r w:rsidRPr="006F397D">
              <w:rPr>
                <w:rFonts w:cs="Arial"/>
                <w:b/>
                <w:bCs/>
                <w:shd w:val="clear" w:color="auto" w:fill="FFFFFF"/>
              </w:rPr>
              <w:t>The Technology Enabled Care in Housing (TECH) programme</w:t>
            </w:r>
            <w:r>
              <w:rPr>
                <w:rFonts w:cs="Arial"/>
                <w:b/>
                <w:bCs/>
                <w:shd w:val="clear" w:color="auto" w:fill="FFFFFF"/>
              </w:rPr>
              <w:t xml:space="preserve"> </w:t>
            </w:r>
            <w:r>
              <w:rPr>
                <w:rFonts w:cs="Arial"/>
                <w:shd w:val="clear" w:color="auto" w:fill="FFFFFF"/>
              </w:rPr>
              <w:t xml:space="preserve">is a </w:t>
            </w:r>
            <w:proofErr w:type="gramStart"/>
            <w:r>
              <w:rPr>
                <w:rFonts w:cs="Arial"/>
                <w:shd w:val="clear" w:color="auto" w:fill="FFFFFF"/>
              </w:rPr>
              <w:t>2 year</w:t>
            </w:r>
            <w:proofErr w:type="gramEnd"/>
            <w:r>
              <w:rPr>
                <w:rFonts w:cs="Arial"/>
                <w:shd w:val="clear" w:color="auto" w:fill="FFFFFF"/>
              </w:rPr>
              <w:t xml:space="preserve"> programme of work funded by the TEC Programme tasked with </w:t>
            </w:r>
            <w:r w:rsidRPr="006F397D">
              <w:rPr>
                <w:rFonts w:cs="Arial"/>
                <w:shd w:val="clear" w:color="auto" w:fill="FFFFFF"/>
              </w:rPr>
              <w:t>scal</w:t>
            </w:r>
            <w:r>
              <w:rPr>
                <w:rFonts w:cs="Arial"/>
                <w:shd w:val="clear" w:color="auto" w:fill="FFFFFF"/>
              </w:rPr>
              <w:t xml:space="preserve">ing </w:t>
            </w:r>
            <w:r w:rsidRPr="006F397D">
              <w:rPr>
                <w:rFonts w:cs="Arial"/>
                <w:shd w:val="clear" w:color="auto" w:fill="FFFFFF"/>
              </w:rPr>
              <w:t>up housing’s contribution to the Digital Health and Social Care Strategy for Scotland</w:t>
            </w:r>
            <w:r>
              <w:rPr>
                <w:rFonts w:cs="Arial"/>
                <w:shd w:val="clear" w:color="auto" w:fill="FFFFFF"/>
              </w:rPr>
              <w:t>. The programme</w:t>
            </w:r>
            <w:r w:rsidRPr="006F397D">
              <w:rPr>
                <w:rFonts w:cs="Arial"/>
                <w:shd w:val="clear" w:color="auto" w:fill="FFFFFF"/>
              </w:rPr>
              <w:t xml:space="preserve"> </w:t>
            </w:r>
            <w:r>
              <w:rPr>
                <w:rFonts w:cs="Arial"/>
                <w:shd w:val="clear" w:color="auto" w:fill="FFFFFF"/>
              </w:rPr>
              <w:t xml:space="preserve">aims to </w:t>
            </w:r>
            <w:r w:rsidRPr="006F397D">
              <w:rPr>
                <w:rFonts w:cs="Arial"/>
                <w:shd w:val="clear" w:color="auto" w:fill="FFFFFF"/>
              </w:rPr>
              <w:t>contribut</w:t>
            </w:r>
            <w:r>
              <w:rPr>
                <w:rFonts w:cs="Arial"/>
                <w:shd w:val="clear" w:color="auto" w:fill="FFFFFF"/>
              </w:rPr>
              <w:t xml:space="preserve">e </w:t>
            </w:r>
            <w:r w:rsidRPr="006F397D">
              <w:rPr>
                <w:rFonts w:cs="Arial"/>
                <w:shd w:val="clear" w:color="auto" w:fill="FFFFFF"/>
              </w:rPr>
              <w:t xml:space="preserve">to a step change in how housing providers use </w:t>
            </w:r>
            <w:r w:rsidR="00C41124">
              <w:rPr>
                <w:rFonts w:cs="Arial"/>
                <w:shd w:val="clear" w:color="auto" w:fill="FFFFFF"/>
              </w:rPr>
              <w:t xml:space="preserve">digital </w:t>
            </w:r>
            <w:r w:rsidRPr="006F397D">
              <w:rPr>
                <w:rFonts w:cs="Arial"/>
                <w:shd w:val="clear" w:color="auto" w:fill="FFFFFF"/>
              </w:rPr>
              <w:t xml:space="preserve">technology to deliver a sustainable shift in the way </w:t>
            </w:r>
            <w:r>
              <w:rPr>
                <w:rFonts w:cs="Arial"/>
                <w:shd w:val="clear" w:color="auto" w:fill="FFFFFF"/>
              </w:rPr>
              <w:t xml:space="preserve">their </w:t>
            </w:r>
            <w:r w:rsidRPr="006F397D">
              <w:rPr>
                <w:rFonts w:cs="Arial"/>
                <w:shd w:val="clear" w:color="auto" w:fill="FFFFFF"/>
              </w:rPr>
              <w:t xml:space="preserve">staff and customers use technology </w:t>
            </w:r>
            <w:r>
              <w:rPr>
                <w:rFonts w:cs="Arial"/>
                <w:shd w:val="clear" w:color="auto" w:fill="FFFFFF"/>
              </w:rPr>
              <w:t xml:space="preserve">to support </w:t>
            </w:r>
            <w:r w:rsidR="00DC6E5D">
              <w:rPr>
                <w:rFonts w:cs="Arial"/>
                <w:shd w:val="clear" w:color="auto" w:fill="FFFFFF"/>
              </w:rPr>
              <w:t xml:space="preserve">their </w:t>
            </w:r>
            <w:r w:rsidRPr="006F397D">
              <w:rPr>
                <w:rFonts w:cs="Arial"/>
                <w:shd w:val="clear" w:color="auto" w:fill="FFFFFF"/>
              </w:rPr>
              <w:t>care</w:t>
            </w:r>
            <w:r>
              <w:rPr>
                <w:rFonts w:cs="Arial"/>
                <w:shd w:val="clear" w:color="auto" w:fill="FFFFFF"/>
              </w:rPr>
              <w:t xml:space="preserve">, </w:t>
            </w:r>
            <w:r w:rsidRPr="006F397D">
              <w:rPr>
                <w:rFonts w:cs="Arial"/>
                <w:shd w:val="clear" w:color="auto" w:fill="FFFFFF"/>
              </w:rPr>
              <w:t>health</w:t>
            </w:r>
            <w:r>
              <w:rPr>
                <w:rFonts w:cs="Arial"/>
                <w:shd w:val="clear" w:color="auto" w:fill="FFFFFF"/>
              </w:rPr>
              <w:t xml:space="preserve"> and wellbeing</w:t>
            </w:r>
            <w:r w:rsidRPr="006F397D">
              <w:rPr>
                <w:rFonts w:cs="Arial"/>
                <w:shd w:val="clear" w:color="auto" w:fill="FFFFFF"/>
              </w:rPr>
              <w:t xml:space="preserve">. </w:t>
            </w:r>
          </w:p>
          <w:p w14:paraId="0D56507B" w14:textId="435A2652" w:rsidR="006F397D" w:rsidRDefault="006F397D" w:rsidP="006F397D">
            <w:pPr>
              <w:rPr>
                <w:rFonts w:cs="Arial"/>
                <w:shd w:val="clear" w:color="auto" w:fill="FFFFFF"/>
              </w:rPr>
            </w:pPr>
          </w:p>
          <w:p w14:paraId="747CF4FF" w14:textId="06FB8765" w:rsidR="006F397D" w:rsidRDefault="006F397D" w:rsidP="006F397D">
            <w:pPr>
              <w:rPr>
                <w:rFonts w:cs="Arial"/>
                <w:shd w:val="clear" w:color="auto" w:fill="FFFFFF"/>
              </w:rPr>
            </w:pPr>
            <w:r>
              <w:rPr>
                <w:rFonts w:cs="Arial"/>
                <w:shd w:val="clear" w:color="auto" w:fill="FFFFFF"/>
              </w:rPr>
              <w:t>The TECH programme co-ordinator</w:t>
            </w:r>
            <w:r w:rsidR="00C41124">
              <w:rPr>
                <w:rFonts w:cs="Arial"/>
                <w:shd w:val="clear" w:color="auto" w:fill="FFFFFF"/>
              </w:rPr>
              <w:t xml:space="preserve"> who is based in the Scottish Federation of Housing Associations (SFHA) </w:t>
            </w:r>
            <w:r>
              <w:rPr>
                <w:rFonts w:cs="Arial"/>
                <w:shd w:val="clear" w:color="auto" w:fill="FFFFFF"/>
              </w:rPr>
              <w:t xml:space="preserve">will work </w:t>
            </w:r>
            <w:r w:rsidR="00C41124">
              <w:rPr>
                <w:rFonts w:cs="Arial"/>
                <w:shd w:val="clear" w:color="auto" w:fill="FFFFFF"/>
              </w:rPr>
              <w:t xml:space="preserve">closely with the </w:t>
            </w:r>
            <w:r w:rsidR="00C41124" w:rsidRPr="00882D51">
              <w:rPr>
                <w:rFonts w:cstheme="minorBidi"/>
              </w:rPr>
              <w:t>Housing Transition Manager</w:t>
            </w:r>
            <w:r w:rsidR="00C41124">
              <w:rPr>
                <w:rFonts w:cstheme="minorBidi"/>
              </w:rPr>
              <w:t>.</w:t>
            </w:r>
          </w:p>
          <w:p w14:paraId="5DEBAB54" w14:textId="2EF52341" w:rsidR="006F397D" w:rsidRPr="006F397D" w:rsidRDefault="006F397D" w:rsidP="006F397D">
            <w:pPr>
              <w:rPr>
                <w:rFonts w:cs="Arial"/>
                <w:shd w:val="clear" w:color="auto" w:fill="FFFFFF"/>
              </w:rPr>
            </w:pPr>
          </w:p>
        </w:tc>
      </w:tr>
      <w:tr w:rsidR="00E53745" w:rsidRPr="00882D51" w14:paraId="4B4242AE" w14:textId="77777777" w:rsidTr="00535086">
        <w:tc>
          <w:tcPr>
            <w:tcW w:w="9634" w:type="dxa"/>
          </w:tcPr>
          <w:p w14:paraId="7347A886" w14:textId="77777777" w:rsidR="00E53745" w:rsidRPr="00882D51" w:rsidRDefault="00E53745" w:rsidP="00E53745">
            <w:pPr>
              <w:spacing w:line="276" w:lineRule="auto"/>
              <w:rPr>
                <w:rFonts w:cs="Arial"/>
                <w:b/>
                <w:bCs/>
              </w:rPr>
            </w:pPr>
            <w:r w:rsidRPr="00882D51">
              <w:rPr>
                <w:rFonts w:cs="Arial"/>
                <w:b/>
                <w:bCs/>
              </w:rPr>
              <w:lastRenderedPageBreak/>
              <w:t>Scope</w:t>
            </w:r>
          </w:p>
          <w:p w14:paraId="1F1912FE" w14:textId="77777777" w:rsidR="00E53745" w:rsidRPr="00882D51" w:rsidRDefault="00E53745" w:rsidP="00E53745">
            <w:pPr>
              <w:spacing w:line="276" w:lineRule="auto"/>
              <w:rPr>
                <w:rFonts w:cs="Arial"/>
                <w:shd w:val="clear" w:color="auto" w:fill="FFFFFF"/>
              </w:rPr>
            </w:pPr>
          </w:p>
          <w:p w14:paraId="1FFA6CEC" w14:textId="5987AAD7" w:rsidR="00E53745" w:rsidRPr="00882D51" w:rsidRDefault="00E53745" w:rsidP="00E53745">
            <w:pPr>
              <w:spacing w:line="276" w:lineRule="auto"/>
              <w:rPr>
                <w:rFonts w:cs="Arial"/>
                <w:b/>
                <w:bCs/>
              </w:rPr>
            </w:pPr>
            <w:r w:rsidRPr="00882D51">
              <w:rPr>
                <w:rFonts w:cs="Arial"/>
              </w:rPr>
              <w:t xml:space="preserve">The primary focus will be on leading a planned programme of activity to support the development of digital </w:t>
            </w:r>
            <w:r>
              <w:rPr>
                <w:rFonts w:cs="Arial"/>
              </w:rPr>
              <w:t>h</w:t>
            </w:r>
            <w:r w:rsidRPr="00882D51">
              <w:rPr>
                <w:rFonts w:cs="Arial"/>
              </w:rPr>
              <w:t xml:space="preserve">ousing services for Scotland. The post holder will work as part of the Local Government Digital Office and in collaboration with the Scottish Government Technology Enabled Care (TEC) programme and </w:t>
            </w:r>
            <w:r w:rsidR="00C41124">
              <w:rPr>
                <w:rFonts w:cs="Arial"/>
              </w:rPr>
              <w:t xml:space="preserve">the </w:t>
            </w:r>
            <w:r w:rsidRPr="00882D51">
              <w:rPr>
                <w:rFonts w:cs="Arial"/>
              </w:rPr>
              <w:t>TEC in Housing</w:t>
            </w:r>
            <w:r w:rsidR="00C41124">
              <w:rPr>
                <w:rFonts w:cs="Arial"/>
              </w:rPr>
              <w:t xml:space="preserve"> programme</w:t>
            </w:r>
            <w:r w:rsidRPr="00882D51">
              <w:rPr>
                <w:rFonts w:cs="Arial"/>
              </w:rPr>
              <w:t xml:space="preserve">, to </w:t>
            </w:r>
            <w:r w:rsidR="00CF127A" w:rsidRPr="009A793B">
              <w:rPr>
                <w:rFonts w:cs="Arial"/>
              </w:rPr>
              <w:t>develop</w:t>
            </w:r>
            <w:r w:rsidR="009A793B" w:rsidRPr="009A793B">
              <w:rPr>
                <w:rFonts w:cs="Arial"/>
              </w:rPr>
              <w:t xml:space="preserve">, </w:t>
            </w:r>
            <w:r w:rsidR="00CF127A" w:rsidRPr="009A793B">
              <w:rPr>
                <w:rFonts w:cs="Arial"/>
              </w:rPr>
              <w:t>plan</w:t>
            </w:r>
            <w:r w:rsidR="00CF127A">
              <w:rPr>
                <w:rFonts w:cs="Arial"/>
              </w:rPr>
              <w:t xml:space="preserve"> and </w:t>
            </w:r>
            <w:r w:rsidRPr="00882D51">
              <w:rPr>
                <w:rFonts w:cs="Arial"/>
              </w:rPr>
              <w:t>deliver a t</w:t>
            </w:r>
            <w:r>
              <w:rPr>
                <w:rFonts w:cs="Arial"/>
              </w:rPr>
              <w:t xml:space="preserve">ransition programme for digital care provision </w:t>
            </w:r>
            <w:r w:rsidRPr="00882D51">
              <w:rPr>
                <w:rFonts w:cs="Arial"/>
              </w:rPr>
              <w:t xml:space="preserve">across all relevant housing operators. </w:t>
            </w:r>
            <w:r w:rsidR="00C41124">
              <w:rPr>
                <w:rFonts w:cs="Arial"/>
              </w:rPr>
              <w:t xml:space="preserve">She/he </w:t>
            </w:r>
            <w:r w:rsidRPr="00882D51">
              <w:rPr>
                <w:rFonts w:cs="Arial"/>
              </w:rPr>
              <w:t>will need to build and nurture strong relationships with multiple stakeholders, be articulate in the programme’s purpose and drive forward change provoking impact. Delivery will be aligned to the broader Digital Telecare programme and set for hard-stop completion in 2023.</w:t>
            </w:r>
          </w:p>
          <w:p w14:paraId="65315A9F" w14:textId="77777777" w:rsidR="00E53745" w:rsidRPr="00882D51" w:rsidRDefault="00E53745" w:rsidP="00E53745">
            <w:pPr>
              <w:spacing w:afterAutospacing="1" w:line="276" w:lineRule="auto"/>
              <w:textAlignment w:val="baseline"/>
              <w:rPr>
                <w:rFonts w:cs="Arial"/>
                <w:lang w:eastAsia="en-GB"/>
              </w:rPr>
            </w:pPr>
            <w:r w:rsidRPr="00882D51">
              <w:rPr>
                <w:rFonts w:cs="Arial"/>
                <w:lang w:eastAsia="en-GB"/>
              </w:rPr>
              <w:t>You will be able to apply your skills and knowledge in:</w:t>
            </w:r>
          </w:p>
          <w:p w14:paraId="316E6B24" w14:textId="77777777" w:rsidR="00E53745" w:rsidRPr="00882D51" w:rsidRDefault="00E53745" w:rsidP="00E53745">
            <w:pPr>
              <w:spacing w:line="276" w:lineRule="auto"/>
              <w:textAlignment w:val="baseline"/>
              <w:rPr>
                <w:rFonts w:cs="Arial"/>
                <w:lang w:eastAsia="en-GB"/>
              </w:rPr>
            </w:pPr>
            <w:r w:rsidRPr="00882D51">
              <w:rPr>
                <w:rFonts w:cs="Arial"/>
                <w:lang w:eastAsia="en-GB"/>
              </w:rPr>
              <w:t>•</w:t>
            </w:r>
            <w:r w:rsidRPr="00882D51">
              <w:rPr>
                <w:rFonts w:cs="Arial"/>
                <w:lang w:eastAsia="en-GB"/>
              </w:rPr>
              <w:tab/>
              <w:t>Large scale Programme Management</w:t>
            </w:r>
          </w:p>
          <w:p w14:paraId="741114B3" w14:textId="77777777" w:rsidR="00E53745" w:rsidRPr="00882D51" w:rsidRDefault="00E53745" w:rsidP="00E53745">
            <w:pPr>
              <w:spacing w:line="276" w:lineRule="auto"/>
              <w:textAlignment w:val="baseline"/>
              <w:rPr>
                <w:rFonts w:cs="Arial"/>
                <w:lang w:eastAsia="en-GB"/>
              </w:rPr>
            </w:pPr>
            <w:r w:rsidRPr="00882D51">
              <w:rPr>
                <w:rFonts w:cs="Arial"/>
                <w:lang w:eastAsia="en-GB"/>
              </w:rPr>
              <w:lastRenderedPageBreak/>
              <w:t>•</w:t>
            </w:r>
            <w:r w:rsidRPr="00882D51">
              <w:rPr>
                <w:rFonts w:cs="Arial"/>
                <w:lang w:eastAsia="en-GB"/>
              </w:rPr>
              <w:tab/>
              <w:t>Large scale Change Management</w:t>
            </w:r>
          </w:p>
          <w:p w14:paraId="4E5401F3" w14:textId="77777777" w:rsidR="00E53745" w:rsidRPr="00882D51" w:rsidRDefault="00E53745" w:rsidP="00E53745">
            <w:pPr>
              <w:spacing w:line="276" w:lineRule="auto"/>
              <w:textAlignment w:val="baseline"/>
              <w:rPr>
                <w:rFonts w:cs="Arial"/>
                <w:lang w:eastAsia="en-GB"/>
              </w:rPr>
            </w:pPr>
            <w:r w:rsidRPr="00882D51">
              <w:rPr>
                <w:rFonts w:cs="Arial"/>
                <w:lang w:eastAsia="en-GB"/>
              </w:rPr>
              <w:t>•</w:t>
            </w:r>
            <w:r w:rsidRPr="00882D51">
              <w:rPr>
                <w:rFonts w:cs="Arial"/>
                <w:lang w:eastAsia="en-GB"/>
              </w:rPr>
              <w:tab/>
              <w:t>Innovation in practice</w:t>
            </w:r>
          </w:p>
          <w:p w14:paraId="07DBA8EA" w14:textId="77777777" w:rsidR="00E53745" w:rsidRDefault="00E53745" w:rsidP="00E53745">
            <w:pPr>
              <w:spacing w:line="276" w:lineRule="auto"/>
              <w:rPr>
                <w:rFonts w:cs="Arial"/>
              </w:rPr>
            </w:pPr>
          </w:p>
          <w:p w14:paraId="10EBC020" w14:textId="77777777" w:rsidR="00E53745" w:rsidRPr="00882D51" w:rsidRDefault="00E53745" w:rsidP="00E53745">
            <w:pPr>
              <w:spacing w:line="276" w:lineRule="auto"/>
              <w:rPr>
                <w:rFonts w:cs="Arial"/>
              </w:rPr>
            </w:pPr>
            <w:r w:rsidRPr="00882D51">
              <w:rPr>
                <w:rFonts w:cs="Arial"/>
              </w:rPr>
              <w:t xml:space="preserve">You will work closely with partnerships across </w:t>
            </w:r>
            <w:r>
              <w:rPr>
                <w:rFonts w:cs="Arial"/>
              </w:rPr>
              <w:t>housing, h</w:t>
            </w:r>
            <w:r w:rsidRPr="00882D51">
              <w:rPr>
                <w:rFonts w:cs="Arial"/>
              </w:rPr>
              <w:t xml:space="preserve">ealth and </w:t>
            </w:r>
            <w:r>
              <w:rPr>
                <w:rFonts w:cs="Arial"/>
              </w:rPr>
              <w:t>s</w:t>
            </w:r>
            <w:r w:rsidRPr="00882D51">
              <w:rPr>
                <w:rFonts w:cs="Arial"/>
              </w:rPr>
              <w:t xml:space="preserve">ocial </w:t>
            </w:r>
            <w:r>
              <w:rPr>
                <w:rFonts w:cs="Arial"/>
              </w:rPr>
              <w:t>c</w:t>
            </w:r>
            <w:r w:rsidRPr="00882D51">
              <w:rPr>
                <w:rFonts w:cs="Arial"/>
              </w:rPr>
              <w:t>are and other collaborative stakeholders, such as innovation agencies, who are central to the development and delivery of national transformational change.</w:t>
            </w:r>
          </w:p>
          <w:p w14:paraId="3F36380F" w14:textId="77777777" w:rsidR="00E53745" w:rsidRPr="00882D51" w:rsidRDefault="00E53745" w:rsidP="00E53745">
            <w:pPr>
              <w:spacing w:line="276" w:lineRule="auto"/>
              <w:rPr>
                <w:rFonts w:cs="Arial"/>
              </w:rPr>
            </w:pPr>
          </w:p>
          <w:p w14:paraId="2AC39EB7" w14:textId="45F2EFC2" w:rsidR="00C41124" w:rsidRPr="00C41124" w:rsidRDefault="00E53745" w:rsidP="00E53745">
            <w:pPr>
              <w:spacing w:line="276" w:lineRule="auto"/>
              <w:rPr>
                <w:rFonts w:cs="Arial"/>
                <w:b/>
                <w:bCs/>
              </w:rPr>
            </w:pPr>
            <w:r w:rsidRPr="00882D51">
              <w:rPr>
                <w:rFonts w:cs="Arial"/>
              </w:rPr>
              <w:t xml:space="preserve"> </w:t>
            </w:r>
            <w:r w:rsidRPr="00C41124">
              <w:rPr>
                <w:rFonts w:cs="Arial"/>
                <w:b/>
                <w:bCs/>
              </w:rPr>
              <w:t>Specific duties:</w:t>
            </w:r>
          </w:p>
          <w:p w14:paraId="132703DE" w14:textId="41D2414F" w:rsidR="009A793B" w:rsidRPr="009A793B" w:rsidRDefault="009A793B" w:rsidP="009A793B">
            <w:pPr>
              <w:pStyle w:val="ListParagraph"/>
              <w:numPr>
                <w:ilvl w:val="0"/>
                <w:numId w:val="19"/>
              </w:numPr>
              <w:rPr>
                <w:rFonts w:cs="Arial"/>
              </w:rPr>
            </w:pPr>
            <w:r w:rsidRPr="009A793B">
              <w:rPr>
                <w:rFonts w:cs="Arial"/>
              </w:rPr>
              <w:t xml:space="preserve">Provide leadership and expertise to enable successful delivery of digital programmes that will manage the transition of analogue to digital services in housing. </w:t>
            </w:r>
          </w:p>
          <w:p w14:paraId="426AF148" w14:textId="7938CD40" w:rsidR="00C41124" w:rsidRPr="00882D51" w:rsidRDefault="00C41124" w:rsidP="00C41124">
            <w:pPr>
              <w:pStyle w:val="ListParagraph"/>
              <w:keepNext/>
              <w:keepLines/>
              <w:numPr>
                <w:ilvl w:val="0"/>
                <w:numId w:val="19"/>
              </w:numPr>
              <w:spacing w:after="200" w:line="276" w:lineRule="auto"/>
              <w:rPr>
                <w:rFonts w:cs="Arial"/>
              </w:rPr>
            </w:pPr>
            <w:r w:rsidRPr="00882D51">
              <w:rPr>
                <w:rFonts w:cs="Arial"/>
              </w:rPr>
              <w:t xml:space="preserve">Lead, manage and inspire the delivery of new digital services and products </w:t>
            </w:r>
            <w:r w:rsidRPr="00272F8A">
              <w:rPr>
                <w:rFonts w:cs="Arial"/>
              </w:rPr>
              <w:t>across the</w:t>
            </w:r>
            <w:r w:rsidRPr="00882D51">
              <w:rPr>
                <w:rFonts w:cs="Arial"/>
              </w:rPr>
              <w:t xml:space="preserve"> Housing sector in Scotland</w:t>
            </w:r>
            <w:r>
              <w:rPr>
                <w:rFonts w:cs="Arial"/>
              </w:rPr>
              <w:t xml:space="preserve"> which may include IoT and other emerging technologies</w:t>
            </w:r>
          </w:p>
          <w:p w14:paraId="5CD9E413" w14:textId="449C4D25" w:rsidR="00C41124" w:rsidRDefault="00C41124" w:rsidP="00C41124">
            <w:pPr>
              <w:pStyle w:val="ListParagraph"/>
              <w:keepNext/>
              <w:keepLines/>
              <w:numPr>
                <w:ilvl w:val="0"/>
                <w:numId w:val="19"/>
              </w:numPr>
              <w:spacing w:after="200" w:line="276" w:lineRule="auto"/>
              <w:rPr>
                <w:rFonts w:cs="Arial"/>
              </w:rPr>
            </w:pPr>
            <w:r w:rsidRPr="00C82282">
              <w:rPr>
                <w:rFonts w:cs="Arial"/>
              </w:rPr>
              <w:t>Lead stakeholder engagement at the highest</w:t>
            </w:r>
            <w:r>
              <w:rPr>
                <w:rFonts w:cs="Arial"/>
              </w:rPr>
              <w:t xml:space="preserve"> level adopting and promoting the principles of the Scottish Approach to Service Design (</w:t>
            </w:r>
            <w:proofErr w:type="spellStart"/>
            <w:r>
              <w:rPr>
                <w:rFonts w:cs="Arial"/>
              </w:rPr>
              <w:t>SAtSD</w:t>
            </w:r>
            <w:proofErr w:type="spellEnd"/>
            <w:r>
              <w:rPr>
                <w:rFonts w:cs="Arial"/>
              </w:rPr>
              <w:t xml:space="preserve">) to empower and encourage active participation with all stakeholders   </w:t>
            </w:r>
            <w:r w:rsidRPr="003D0811">
              <w:rPr>
                <w:rFonts w:cs="Arial"/>
              </w:rPr>
              <w:t xml:space="preserve"> </w:t>
            </w:r>
          </w:p>
          <w:p w14:paraId="63D6F07F" w14:textId="77777777" w:rsidR="00C41124" w:rsidRPr="00C82282" w:rsidRDefault="00C41124" w:rsidP="00C41124">
            <w:pPr>
              <w:pStyle w:val="ListParagraph"/>
              <w:keepNext/>
              <w:keepLines/>
              <w:numPr>
                <w:ilvl w:val="0"/>
                <w:numId w:val="19"/>
              </w:numPr>
              <w:rPr>
                <w:rFonts w:cs="Arial"/>
              </w:rPr>
            </w:pPr>
            <w:r>
              <w:rPr>
                <w:rFonts w:cs="Arial"/>
              </w:rPr>
              <w:t>C</w:t>
            </w:r>
            <w:r w:rsidRPr="00C82282">
              <w:rPr>
                <w:rFonts w:cs="Arial"/>
              </w:rPr>
              <w:t>ommunicate credibly and influence internal and external partners maximising the potential for proactive and integrated solutions and practices</w:t>
            </w:r>
          </w:p>
          <w:p w14:paraId="55A0FCAB" w14:textId="77777777" w:rsidR="00E53745" w:rsidRPr="00242628" w:rsidRDefault="00E53745" w:rsidP="00E53745">
            <w:pPr>
              <w:pStyle w:val="ListParagraph"/>
              <w:keepNext/>
              <w:keepLines/>
              <w:numPr>
                <w:ilvl w:val="0"/>
                <w:numId w:val="19"/>
              </w:numPr>
              <w:spacing w:after="200" w:line="276" w:lineRule="auto"/>
              <w:rPr>
                <w:rFonts w:cs="Arial"/>
              </w:rPr>
            </w:pPr>
            <w:r w:rsidRPr="00882D51">
              <w:rPr>
                <w:rFonts w:cs="Arial"/>
              </w:rPr>
              <w:t>Provide vision for new models and transformation approaches and establish the delivery strategy, aligned with the outcomes and benefits for the programme</w:t>
            </w:r>
            <w:r>
              <w:rPr>
                <w:rFonts w:cs="Arial"/>
              </w:rPr>
              <w:t xml:space="preserve"> based in the principles of service design</w:t>
            </w:r>
          </w:p>
          <w:p w14:paraId="1C0A0118" w14:textId="77777777" w:rsidR="00E53745" w:rsidRDefault="00E53745" w:rsidP="00E53745">
            <w:pPr>
              <w:pStyle w:val="ListParagraph"/>
              <w:keepNext/>
              <w:keepLines/>
              <w:numPr>
                <w:ilvl w:val="0"/>
                <w:numId w:val="19"/>
              </w:numPr>
              <w:spacing w:after="200" w:line="276" w:lineRule="auto"/>
              <w:rPr>
                <w:rFonts w:cs="Arial"/>
              </w:rPr>
            </w:pPr>
            <w:r w:rsidRPr="00882D51">
              <w:rPr>
                <w:rFonts w:cs="Arial"/>
              </w:rPr>
              <w:t xml:space="preserve">Oversee delivery of engagements to ensure and budgets </w:t>
            </w:r>
          </w:p>
          <w:p w14:paraId="46D8A872" w14:textId="77777777" w:rsidR="00E53745" w:rsidRPr="00FD13D0" w:rsidRDefault="00E53745" w:rsidP="00E53745">
            <w:pPr>
              <w:pStyle w:val="ListParagraph"/>
              <w:keepNext/>
              <w:keepLines/>
              <w:numPr>
                <w:ilvl w:val="0"/>
                <w:numId w:val="19"/>
              </w:numPr>
              <w:spacing w:after="200" w:line="276" w:lineRule="auto"/>
              <w:rPr>
                <w:rFonts w:cs="Arial"/>
              </w:rPr>
            </w:pPr>
            <w:r w:rsidRPr="00882D51">
              <w:rPr>
                <w:rFonts w:cs="Arial"/>
              </w:rPr>
              <w:t>Map out clear agreed outcomes with a supporting measurement framework.</w:t>
            </w:r>
          </w:p>
          <w:p w14:paraId="00C2F622" w14:textId="2D15691E" w:rsidR="00E53745" w:rsidRPr="00236C31" w:rsidRDefault="00E53745" w:rsidP="00E53745">
            <w:pPr>
              <w:pStyle w:val="ListParagraph"/>
              <w:numPr>
                <w:ilvl w:val="0"/>
                <w:numId w:val="19"/>
              </w:numPr>
              <w:spacing w:after="120"/>
              <w:rPr>
                <w:rFonts w:cs="Arial"/>
              </w:rPr>
            </w:pPr>
            <w:r w:rsidRPr="00882D51">
              <w:rPr>
                <w:rFonts w:cs="Arial"/>
              </w:rPr>
              <w:t>To effectively manage a programme of work including governance arrangements, the coordination of plans, resources, budgets, risks, quality, performance, and delivery, ensuring the provision of regular and accurate progress and performance information for management and stakeholders</w:t>
            </w:r>
          </w:p>
          <w:p w14:paraId="52692C39" w14:textId="77777777" w:rsidR="00E53745" w:rsidRPr="00882D51" w:rsidRDefault="00E53745" w:rsidP="00E53745">
            <w:pPr>
              <w:pStyle w:val="ListParagraph"/>
              <w:keepNext/>
              <w:keepLines/>
              <w:numPr>
                <w:ilvl w:val="0"/>
                <w:numId w:val="19"/>
              </w:numPr>
              <w:spacing w:after="200" w:line="276" w:lineRule="auto"/>
              <w:rPr>
                <w:rFonts w:cs="Arial"/>
              </w:rPr>
            </w:pPr>
            <w:r>
              <w:rPr>
                <w:rFonts w:cs="Arial"/>
              </w:rPr>
              <w:t xml:space="preserve">Ensure </w:t>
            </w:r>
            <w:r w:rsidRPr="00882D51">
              <w:rPr>
                <w:rFonts w:cs="Arial"/>
              </w:rPr>
              <w:t>appropriate governance practices are in place.</w:t>
            </w:r>
          </w:p>
          <w:p w14:paraId="27D2778D" w14:textId="77777777" w:rsidR="00E53745" w:rsidRPr="00882D51" w:rsidRDefault="00E53745" w:rsidP="00E53745">
            <w:pPr>
              <w:pStyle w:val="ListParagraph"/>
              <w:keepNext/>
              <w:keepLines/>
              <w:numPr>
                <w:ilvl w:val="0"/>
                <w:numId w:val="19"/>
              </w:numPr>
              <w:spacing w:afterLines="50" w:after="120" w:line="276" w:lineRule="auto"/>
              <w:contextualSpacing w:val="0"/>
              <w:rPr>
                <w:rFonts w:eastAsia="Times New Roman" w:cs="Arial"/>
              </w:rPr>
            </w:pPr>
            <w:r w:rsidRPr="00882D51">
              <w:rPr>
                <w:rFonts w:eastAsia="Times New Roman" w:cs="Arial"/>
              </w:rPr>
              <w:t>Think independently and open minded</w:t>
            </w:r>
            <w:r>
              <w:rPr>
                <w:rFonts w:eastAsia="Times New Roman" w:cs="Arial"/>
              </w:rPr>
              <w:t>ly</w:t>
            </w:r>
            <w:r w:rsidRPr="00882D51">
              <w:rPr>
                <w:rFonts w:eastAsia="Times New Roman" w:cs="Arial"/>
              </w:rPr>
              <w:t xml:space="preserve"> towards the ideas and opinions of others</w:t>
            </w:r>
            <w:r>
              <w:rPr>
                <w:rFonts w:eastAsia="Times New Roman" w:cs="Arial"/>
              </w:rPr>
              <w:t xml:space="preserve"> </w:t>
            </w:r>
          </w:p>
          <w:p w14:paraId="5041304B" w14:textId="77777777" w:rsidR="00E53745" w:rsidRPr="00882D51" w:rsidRDefault="00E53745" w:rsidP="00E53745">
            <w:pPr>
              <w:pStyle w:val="ListParagraph"/>
              <w:keepNext/>
              <w:keepLines/>
              <w:numPr>
                <w:ilvl w:val="0"/>
                <w:numId w:val="19"/>
              </w:numPr>
              <w:spacing w:afterLines="50" w:after="120" w:line="276" w:lineRule="auto"/>
              <w:contextualSpacing w:val="0"/>
              <w:rPr>
                <w:rFonts w:eastAsia="Times New Roman" w:cs="Arial"/>
              </w:rPr>
            </w:pPr>
            <w:r w:rsidRPr="00882D51">
              <w:rPr>
                <w:rFonts w:eastAsia="Times New Roman" w:cs="Arial"/>
              </w:rPr>
              <w:t>Be adaptable to undertake a variety of tasks and stretch personal and external thinking.</w:t>
            </w:r>
          </w:p>
          <w:p w14:paraId="6FE67F71" w14:textId="6FBFEFD6" w:rsidR="00E53745" w:rsidRPr="00882D51" w:rsidRDefault="00E53745" w:rsidP="00E53745">
            <w:pPr>
              <w:pStyle w:val="ListParagraph"/>
              <w:keepNext/>
              <w:keepLines/>
              <w:numPr>
                <w:ilvl w:val="0"/>
                <w:numId w:val="19"/>
              </w:numPr>
              <w:spacing w:afterLines="50" w:after="120" w:line="276" w:lineRule="auto"/>
              <w:contextualSpacing w:val="0"/>
              <w:rPr>
                <w:rFonts w:eastAsia="Times New Roman" w:cs="Arial"/>
              </w:rPr>
            </w:pPr>
            <w:r w:rsidRPr="00882D51">
              <w:rPr>
                <w:rFonts w:cs="Arial"/>
                <w:shd w:val="clear" w:color="auto" w:fill="FFFFFF"/>
              </w:rPr>
              <w:t xml:space="preserve">Represent </w:t>
            </w:r>
            <w:r>
              <w:rPr>
                <w:rFonts w:cs="Arial"/>
                <w:shd w:val="clear" w:color="auto" w:fill="FFFFFF"/>
              </w:rPr>
              <w:t xml:space="preserve">the programme </w:t>
            </w:r>
            <w:r w:rsidRPr="00882D51">
              <w:rPr>
                <w:rFonts w:cs="Arial"/>
                <w:shd w:val="clear" w:color="auto" w:fill="FFFFFF"/>
              </w:rPr>
              <w:t>at internal and external conferences using speaking opportunities to share activities and drive further collaboration opportunities</w:t>
            </w:r>
          </w:p>
          <w:p w14:paraId="0FD075C2" w14:textId="78B3F5DA" w:rsidR="00E53745" w:rsidRPr="00882D51" w:rsidRDefault="00E53745" w:rsidP="00E53745">
            <w:pPr>
              <w:pStyle w:val="ListParagraph"/>
              <w:keepNext/>
              <w:keepLines/>
              <w:numPr>
                <w:ilvl w:val="0"/>
                <w:numId w:val="19"/>
              </w:numPr>
              <w:spacing w:afterLines="50" w:after="120" w:line="276" w:lineRule="auto"/>
              <w:rPr>
                <w:rFonts w:eastAsia="Times New Roman" w:cs="Arial"/>
              </w:rPr>
            </w:pPr>
            <w:r w:rsidRPr="00882D51">
              <w:rPr>
                <w:rFonts w:eastAsia="Times New Roman" w:cs="Arial"/>
              </w:rPr>
              <w:t>Willing to travel occasionally, (a car or driving license is not required).</w:t>
            </w:r>
          </w:p>
        </w:tc>
      </w:tr>
      <w:tr w:rsidR="00E53745" w:rsidRPr="00882D51" w14:paraId="12770FCC" w14:textId="77777777" w:rsidTr="00535086">
        <w:tc>
          <w:tcPr>
            <w:tcW w:w="9634" w:type="dxa"/>
          </w:tcPr>
          <w:p w14:paraId="4804F7AF" w14:textId="4CF85165" w:rsidR="00E53745" w:rsidRPr="00882D51" w:rsidRDefault="00E53745" w:rsidP="00E53745">
            <w:pPr>
              <w:spacing w:line="276" w:lineRule="auto"/>
              <w:rPr>
                <w:rFonts w:cs="Arial"/>
                <w:b/>
                <w:bCs/>
                <w:lang w:val="en-US" w:eastAsia="en-GB"/>
              </w:rPr>
            </w:pPr>
            <w:r w:rsidRPr="00882D51">
              <w:rPr>
                <w:rFonts w:cs="Arial"/>
                <w:b/>
                <w:bCs/>
                <w:lang w:val="en-US" w:eastAsia="en-GB"/>
              </w:rPr>
              <w:lastRenderedPageBreak/>
              <w:t>Key Tasks and Accountabilities </w:t>
            </w:r>
          </w:p>
          <w:p w14:paraId="450562CF" w14:textId="414FE5FA" w:rsidR="00E53745" w:rsidRPr="00882D51" w:rsidRDefault="00E53745" w:rsidP="00E53745">
            <w:pPr>
              <w:rPr>
                <w:rFonts w:cs="Arial"/>
              </w:rPr>
            </w:pPr>
            <w:r w:rsidRPr="00882D51">
              <w:rPr>
                <w:rFonts w:cs="Arial"/>
              </w:rPr>
              <w:t xml:space="preserve">The post holder will take ownership for the </w:t>
            </w:r>
            <w:r w:rsidR="00CF127A" w:rsidRPr="009A793B">
              <w:rPr>
                <w:rFonts w:cs="Arial"/>
              </w:rPr>
              <w:t>development,</w:t>
            </w:r>
            <w:r w:rsidR="00CF127A">
              <w:rPr>
                <w:rFonts w:cs="Arial"/>
              </w:rPr>
              <w:t xml:space="preserve"> </w:t>
            </w:r>
            <w:r w:rsidR="009A793B">
              <w:rPr>
                <w:rFonts w:cs="Arial"/>
              </w:rPr>
              <w:t xml:space="preserve">planning, </w:t>
            </w:r>
            <w:r w:rsidRPr="00882D51">
              <w:rPr>
                <w:rFonts w:cs="Arial"/>
              </w:rPr>
              <w:t>management, governance and assurance of the programmes and projects included in the programme. This will include</w:t>
            </w:r>
          </w:p>
          <w:p w14:paraId="7AAC73DE" w14:textId="77777777" w:rsidR="00E53745" w:rsidRPr="00882D51" w:rsidRDefault="00E53745" w:rsidP="00E53745">
            <w:pPr>
              <w:rPr>
                <w:rFonts w:cs="Arial"/>
                <w:lang w:val="en-US" w:eastAsia="en-GB"/>
              </w:rPr>
            </w:pPr>
          </w:p>
          <w:p w14:paraId="44E5FAB1" w14:textId="77777777" w:rsidR="00E53745" w:rsidRPr="00882D51" w:rsidRDefault="00E53745" w:rsidP="00E53745">
            <w:pPr>
              <w:pStyle w:val="ListParagraph"/>
              <w:numPr>
                <w:ilvl w:val="0"/>
                <w:numId w:val="9"/>
              </w:numPr>
              <w:spacing w:after="120"/>
              <w:rPr>
                <w:rFonts w:cs="Arial"/>
              </w:rPr>
            </w:pPr>
            <w:r w:rsidRPr="00882D51">
              <w:rPr>
                <w:rFonts w:cs="Arial"/>
              </w:rPr>
              <w:t>To develop effective programmes of work including strategies, frameworks, products and services, aligned to Digital Telecare, TEC and Housing priorities and business plans, and wider partner priorities.</w:t>
            </w:r>
          </w:p>
          <w:p w14:paraId="39E2D3D1" w14:textId="77777777" w:rsidR="00E53745" w:rsidRPr="00882D51" w:rsidRDefault="00E53745" w:rsidP="00E53745">
            <w:pPr>
              <w:pStyle w:val="ListParagraph"/>
              <w:numPr>
                <w:ilvl w:val="0"/>
                <w:numId w:val="9"/>
              </w:numPr>
              <w:spacing w:after="120"/>
              <w:rPr>
                <w:rFonts w:cs="Arial"/>
              </w:rPr>
            </w:pPr>
            <w:r w:rsidRPr="00882D51">
              <w:rPr>
                <w:rFonts w:cs="Arial"/>
              </w:rPr>
              <w:t>To coordinate and manage the interdependencies between individual projects to maximise impact and benefit across the programmes.</w:t>
            </w:r>
          </w:p>
          <w:p w14:paraId="4DE4DC35" w14:textId="7A10352E" w:rsidR="00E53745" w:rsidRPr="00882D51" w:rsidRDefault="00E53745" w:rsidP="00E53745">
            <w:pPr>
              <w:pStyle w:val="ListParagraph"/>
              <w:numPr>
                <w:ilvl w:val="0"/>
                <w:numId w:val="9"/>
              </w:numPr>
              <w:spacing w:after="120"/>
              <w:rPr>
                <w:rFonts w:cs="Arial"/>
              </w:rPr>
            </w:pPr>
            <w:r w:rsidRPr="00882D51">
              <w:rPr>
                <w:rFonts w:cs="Arial"/>
              </w:rPr>
              <w:t>To promote and manage an effective approach to the uptake of products by offering a range of support to housing</w:t>
            </w:r>
            <w:r>
              <w:rPr>
                <w:rFonts w:cs="Arial"/>
              </w:rPr>
              <w:t xml:space="preserve"> providers and their partners</w:t>
            </w:r>
            <w:r w:rsidRPr="00882D51">
              <w:rPr>
                <w:rFonts w:cs="Arial"/>
              </w:rPr>
              <w:t xml:space="preserve"> </w:t>
            </w:r>
            <w:r w:rsidR="00C918D3" w:rsidRPr="00882D51">
              <w:rPr>
                <w:rFonts w:cs="Arial"/>
              </w:rPr>
              <w:t>to</w:t>
            </w:r>
            <w:r w:rsidRPr="00882D51">
              <w:rPr>
                <w:rFonts w:cs="Arial"/>
              </w:rPr>
              <w:t xml:space="preserve"> maximise impact across the </w:t>
            </w:r>
            <w:r>
              <w:rPr>
                <w:rFonts w:cs="Arial"/>
              </w:rPr>
              <w:t xml:space="preserve">housing </w:t>
            </w:r>
            <w:r w:rsidRPr="00882D51">
              <w:rPr>
                <w:rFonts w:cs="Arial"/>
              </w:rPr>
              <w:t>sector.</w:t>
            </w:r>
          </w:p>
          <w:p w14:paraId="5FE0AA94" w14:textId="013BF54C" w:rsidR="00E53745" w:rsidRPr="00882D51" w:rsidRDefault="00E53745" w:rsidP="00E53745">
            <w:pPr>
              <w:pStyle w:val="ListParagraph"/>
              <w:numPr>
                <w:ilvl w:val="0"/>
                <w:numId w:val="9"/>
              </w:numPr>
              <w:spacing w:after="120"/>
              <w:rPr>
                <w:rFonts w:cs="Arial"/>
              </w:rPr>
            </w:pPr>
            <w:r w:rsidRPr="00882D51">
              <w:rPr>
                <w:rFonts w:cs="Arial"/>
              </w:rPr>
              <w:t xml:space="preserve">To work with partners and stakeholders in promoting and supporting collaborative and partnership working across </w:t>
            </w:r>
            <w:r>
              <w:rPr>
                <w:rFonts w:cs="Arial"/>
              </w:rPr>
              <w:t xml:space="preserve">Housing, </w:t>
            </w:r>
            <w:r w:rsidRPr="00882D51">
              <w:rPr>
                <w:rFonts w:cs="Arial"/>
              </w:rPr>
              <w:t>Health &amp; Social Care Partnerships, Industry and Academia both at a local and national level.</w:t>
            </w:r>
          </w:p>
          <w:p w14:paraId="48FCDAFD" w14:textId="77777777" w:rsidR="00E53745" w:rsidRPr="00882D51" w:rsidRDefault="00E53745" w:rsidP="00E53745">
            <w:pPr>
              <w:pStyle w:val="ListParagraph"/>
              <w:numPr>
                <w:ilvl w:val="0"/>
                <w:numId w:val="9"/>
              </w:numPr>
              <w:spacing w:after="120"/>
              <w:rPr>
                <w:rFonts w:cs="Arial"/>
              </w:rPr>
            </w:pPr>
            <w:r w:rsidRPr="00882D51">
              <w:rPr>
                <w:rFonts w:cs="Arial"/>
              </w:rPr>
              <w:t>To work with partners and stakeholders to build relationships and to effectively engage, persuade and influence on desired outcomes.</w:t>
            </w:r>
          </w:p>
          <w:p w14:paraId="2769F2FB" w14:textId="77777777" w:rsidR="00E53745" w:rsidRPr="00882D51" w:rsidRDefault="00E53745" w:rsidP="00E53745">
            <w:pPr>
              <w:pStyle w:val="ListParagraph"/>
              <w:numPr>
                <w:ilvl w:val="0"/>
                <w:numId w:val="9"/>
              </w:numPr>
              <w:spacing w:after="120"/>
              <w:rPr>
                <w:rFonts w:cs="Arial"/>
              </w:rPr>
            </w:pPr>
            <w:r w:rsidRPr="00882D51">
              <w:rPr>
                <w:rFonts w:cs="Arial"/>
              </w:rPr>
              <w:lastRenderedPageBreak/>
              <w:t>To promote, manage and embed an effective approach to knowledge sharing and dissemination of information across the organisation, to partners and the wider public sector.</w:t>
            </w:r>
          </w:p>
          <w:p w14:paraId="72CBC6B8" w14:textId="77777777" w:rsidR="009A793B" w:rsidRDefault="00E53745" w:rsidP="009A793B">
            <w:pPr>
              <w:pStyle w:val="ListParagraph"/>
              <w:numPr>
                <w:ilvl w:val="0"/>
                <w:numId w:val="9"/>
              </w:numPr>
              <w:spacing w:after="120"/>
              <w:rPr>
                <w:rFonts w:cs="Arial"/>
              </w:rPr>
            </w:pPr>
            <w:r w:rsidRPr="00882D51">
              <w:rPr>
                <w:rFonts w:cs="Arial"/>
              </w:rPr>
              <w:t>To coordinate and manage the delivery of quality learning materials across projects and ensure effective dissemination of information across the organisation, to partners and the wider public sector.</w:t>
            </w:r>
          </w:p>
          <w:p w14:paraId="767570D8" w14:textId="02F27A6A" w:rsidR="00E53745" w:rsidRPr="009A793B" w:rsidRDefault="009A793B" w:rsidP="009A793B">
            <w:pPr>
              <w:pStyle w:val="ListParagraph"/>
              <w:numPr>
                <w:ilvl w:val="0"/>
                <w:numId w:val="9"/>
              </w:numPr>
              <w:spacing w:after="120"/>
              <w:rPr>
                <w:rFonts w:cs="Arial"/>
              </w:rPr>
            </w:pPr>
            <w:r w:rsidRPr="009A793B">
              <w:rPr>
                <w:rFonts w:cs="Arial"/>
              </w:rPr>
              <w:t>The post holder will work to Business Relationship Manager – Digital Health &amp; Care Digital Office for Scottish Local Government</w:t>
            </w:r>
            <w:r>
              <w:rPr>
                <w:rFonts w:cs="Arial"/>
              </w:rPr>
              <w:t xml:space="preserve"> </w:t>
            </w:r>
            <w:r w:rsidR="00E53745" w:rsidRPr="009A793B">
              <w:rPr>
                <w:rFonts w:cs="Arial"/>
              </w:rPr>
              <w:t>and the Scottish Government’s Telecare Steering Group</w:t>
            </w:r>
            <w:r w:rsidR="003D256B" w:rsidRPr="009A793B">
              <w:rPr>
                <w:rFonts w:cs="Arial"/>
              </w:rPr>
              <w:t>. The post holder</w:t>
            </w:r>
            <w:r w:rsidR="009A496E" w:rsidRPr="009A793B">
              <w:rPr>
                <w:rFonts w:cs="Arial"/>
              </w:rPr>
              <w:t xml:space="preserve">’s work will also be </w:t>
            </w:r>
            <w:r w:rsidR="00BD0746">
              <w:t xml:space="preserve">guided by an advisory group that she/he will set up with representation </w:t>
            </w:r>
            <w:r w:rsidR="009104B6">
              <w:t xml:space="preserve">from </w:t>
            </w:r>
            <w:r w:rsidR="00BD0746">
              <w:t xml:space="preserve">across housing and </w:t>
            </w:r>
            <w:r>
              <w:t>the Scottish Government’s TEC Programme</w:t>
            </w:r>
            <w:r w:rsidR="00BD0746">
              <w:t>.</w:t>
            </w:r>
          </w:p>
        </w:tc>
      </w:tr>
    </w:tbl>
    <w:p w14:paraId="35E8174C" w14:textId="77777777" w:rsidR="00920D97" w:rsidRDefault="00920D97" w:rsidP="00882D51">
      <w:pPr>
        <w:spacing w:after="0" w:line="240" w:lineRule="auto"/>
        <w:jc w:val="both"/>
        <w:rPr>
          <w:rFonts w:cs="Arial"/>
          <w:b/>
        </w:rPr>
      </w:pPr>
    </w:p>
    <w:p w14:paraId="4FF97BE0" w14:textId="02C0B4E3" w:rsidR="00882D51" w:rsidRPr="00882D51" w:rsidRDefault="00882D51" w:rsidP="00882D51">
      <w:pPr>
        <w:spacing w:after="0" w:line="240" w:lineRule="auto"/>
        <w:jc w:val="both"/>
        <w:rPr>
          <w:rFonts w:cs="Arial"/>
          <w:b/>
        </w:rPr>
      </w:pPr>
      <w:r w:rsidRPr="00882D51">
        <w:rPr>
          <w:rFonts w:cs="Arial"/>
          <w:b/>
        </w:rPr>
        <w:t>Part 2 – Person Specification</w:t>
      </w:r>
    </w:p>
    <w:p w14:paraId="3112284D" w14:textId="77777777" w:rsidR="00882D51" w:rsidRPr="00882D51" w:rsidRDefault="00882D51" w:rsidP="00882D51">
      <w:pPr>
        <w:spacing w:after="0" w:line="240" w:lineRule="auto"/>
        <w:jc w:val="both"/>
        <w:rPr>
          <w:rFonts w:cs="Arial"/>
          <w:b/>
        </w:rPr>
      </w:pPr>
    </w:p>
    <w:tbl>
      <w:tblPr>
        <w:tblW w:w="9275" w:type="dxa"/>
        <w:tblInd w:w="-15" w:type="dxa"/>
        <w:tblLayout w:type="fixed"/>
        <w:tblLook w:val="0000" w:firstRow="0" w:lastRow="0" w:firstColumn="0" w:lastColumn="0" w:noHBand="0" w:noVBand="0"/>
      </w:tblPr>
      <w:tblGrid>
        <w:gridCol w:w="7578"/>
        <w:gridCol w:w="810"/>
        <w:gridCol w:w="887"/>
      </w:tblGrid>
      <w:tr w:rsidR="008E18F4" w:rsidRPr="00882D51" w14:paraId="09D9C056" w14:textId="77777777" w:rsidTr="005926B7">
        <w:tc>
          <w:tcPr>
            <w:tcW w:w="7578" w:type="dxa"/>
            <w:tcBorders>
              <w:top w:val="single" w:sz="4" w:space="0" w:color="000000"/>
              <w:left w:val="single" w:sz="4" w:space="0" w:color="000000"/>
              <w:bottom w:val="single" w:sz="4" w:space="0" w:color="000000"/>
            </w:tcBorders>
            <w:shd w:val="clear" w:color="auto" w:fill="auto"/>
          </w:tcPr>
          <w:p w14:paraId="20A0E957" w14:textId="77777777" w:rsidR="00882D51" w:rsidRPr="00882D51" w:rsidRDefault="00882D51" w:rsidP="000D4062">
            <w:pPr>
              <w:spacing w:after="0"/>
              <w:rPr>
                <w:rFonts w:cs="Arial"/>
              </w:rPr>
            </w:pPr>
            <w:r w:rsidRPr="00882D51">
              <w:rPr>
                <w:rFonts w:cs="Arial"/>
                <w:b/>
              </w:rPr>
              <w:t>REQUIREMENTS</w:t>
            </w:r>
            <w:r w:rsidRPr="00882D51">
              <w:rPr>
                <w:rFonts w:cs="Arial"/>
              </w:rPr>
              <w:t xml:space="preserve"> (E = </w:t>
            </w:r>
            <w:proofErr w:type="gramStart"/>
            <w:r w:rsidRPr="00882D51">
              <w:rPr>
                <w:rFonts w:cs="Arial"/>
              </w:rPr>
              <w:t>Essential;  D</w:t>
            </w:r>
            <w:proofErr w:type="gramEnd"/>
            <w:r w:rsidRPr="00882D51">
              <w:rPr>
                <w:rFonts w:cs="Arial"/>
              </w:rPr>
              <w:t xml:space="preserve"> = Desirable)</w:t>
            </w:r>
          </w:p>
          <w:p w14:paraId="58248080" w14:textId="77777777" w:rsidR="00882D51" w:rsidRPr="00882D51" w:rsidRDefault="00882D51" w:rsidP="000D4062">
            <w:pPr>
              <w:spacing w:after="0"/>
              <w:rPr>
                <w:rFonts w:cs="Arial"/>
              </w:rPr>
            </w:pPr>
          </w:p>
        </w:tc>
        <w:tc>
          <w:tcPr>
            <w:tcW w:w="810" w:type="dxa"/>
            <w:tcBorders>
              <w:top w:val="single" w:sz="4" w:space="0" w:color="000000"/>
              <w:left w:val="single" w:sz="4" w:space="0" w:color="000000"/>
              <w:bottom w:val="single" w:sz="4" w:space="0" w:color="000000"/>
            </w:tcBorders>
            <w:shd w:val="clear" w:color="auto" w:fill="auto"/>
          </w:tcPr>
          <w:p w14:paraId="0B629CCC" w14:textId="77777777" w:rsidR="00882D51" w:rsidRPr="00882D51" w:rsidRDefault="00882D51" w:rsidP="000D4062">
            <w:pPr>
              <w:spacing w:after="0"/>
              <w:jc w:val="center"/>
              <w:rPr>
                <w:rFonts w:cs="Arial"/>
              </w:rPr>
            </w:pPr>
            <w:r w:rsidRPr="00882D51">
              <w:rPr>
                <w:rFonts w:cs="Arial"/>
              </w:rPr>
              <w:t>E</w:t>
            </w: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14:paraId="6125FFF8" w14:textId="77777777" w:rsidR="00882D51" w:rsidRPr="00882D51" w:rsidRDefault="00882D51" w:rsidP="000D4062">
            <w:pPr>
              <w:spacing w:after="0"/>
              <w:jc w:val="center"/>
              <w:rPr>
                <w:rFonts w:cs="Arial"/>
              </w:rPr>
            </w:pPr>
            <w:r w:rsidRPr="00882D51">
              <w:rPr>
                <w:rFonts w:cs="Arial"/>
              </w:rPr>
              <w:t>D</w:t>
            </w:r>
          </w:p>
        </w:tc>
      </w:tr>
      <w:tr w:rsidR="008E18F4" w:rsidRPr="00882D51" w14:paraId="41D47CCC" w14:textId="77777777" w:rsidTr="009A793B">
        <w:trPr>
          <w:trHeight w:val="1072"/>
        </w:trPr>
        <w:tc>
          <w:tcPr>
            <w:tcW w:w="7578" w:type="dxa"/>
            <w:tcBorders>
              <w:top w:val="single" w:sz="4" w:space="0" w:color="000000"/>
              <w:left w:val="single" w:sz="4" w:space="0" w:color="000000"/>
              <w:bottom w:val="single" w:sz="4" w:space="0" w:color="000000"/>
            </w:tcBorders>
            <w:shd w:val="clear" w:color="auto" w:fill="auto"/>
          </w:tcPr>
          <w:p w14:paraId="01B464A9" w14:textId="77777777" w:rsidR="00882D51" w:rsidRPr="00882D51" w:rsidRDefault="00882D51" w:rsidP="000D4062">
            <w:pPr>
              <w:snapToGrid w:val="0"/>
              <w:spacing w:after="0"/>
              <w:rPr>
                <w:rFonts w:cs="Arial"/>
                <w:b/>
              </w:rPr>
            </w:pPr>
            <w:r w:rsidRPr="00882D51">
              <w:rPr>
                <w:rFonts w:cs="Arial"/>
                <w:b/>
              </w:rPr>
              <w:t>Education/Training/Qualifications</w:t>
            </w:r>
          </w:p>
          <w:p w14:paraId="00864A77" w14:textId="77777777" w:rsidR="00882D51" w:rsidRPr="00882D51" w:rsidRDefault="00882D51" w:rsidP="00882D51">
            <w:pPr>
              <w:numPr>
                <w:ilvl w:val="0"/>
                <w:numId w:val="3"/>
              </w:numPr>
              <w:suppressAutoHyphens/>
              <w:spacing w:after="0" w:line="240" w:lineRule="auto"/>
              <w:ind w:left="299" w:hanging="284"/>
              <w:rPr>
                <w:rFonts w:cs="Arial"/>
              </w:rPr>
            </w:pPr>
            <w:r w:rsidRPr="00882D51">
              <w:rPr>
                <w:rFonts w:cs="Arial"/>
              </w:rPr>
              <w:t xml:space="preserve">Educated to degree level or equivalent relevant experience </w:t>
            </w:r>
          </w:p>
          <w:p w14:paraId="3AE36B02" w14:textId="77777777" w:rsidR="00882D51" w:rsidRPr="00882D51" w:rsidRDefault="00882D51" w:rsidP="00882D51">
            <w:pPr>
              <w:numPr>
                <w:ilvl w:val="0"/>
                <w:numId w:val="3"/>
              </w:numPr>
              <w:suppressAutoHyphens/>
              <w:spacing w:after="0" w:line="240" w:lineRule="auto"/>
              <w:ind w:left="299" w:hanging="284"/>
              <w:rPr>
                <w:rFonts w:cs="Arial"/>
              </w:rPr>
            </w:pPr>
            <w:r w:rsidRPr="00882D51">
              <w:rPr>
                <w:rFonts w:cs="Arial"/>
              </w:rPr>
              <w:t>Postgraduate / professional qualification</w:t>
            </w:r>
          </w:p>
        </w:tc>
        <w:tc>
          <w:tcPr>
            <w:tcW w:w="810" w:type="dxa"/>
            <w:tcBorders>
              <w:top w:val="single" w:sz="4" w:space="0" w:color="000000"/>
              <w:left w:val="single" w:sz="4" w:space="0" w:color="000000"/>
              <w:bottom w:val="single" w:sz="4" w:space="0" w:color="000000"/>
            </w:tcBorders>
            <w:shd w:val="clear" w:color="auto" w:fill="auto"/>
          </w:tcPr>
          <w:p w14:paraId="418D09E8" w14:textId="77777777" w:rsidR="00882D51" w:rsidRPr="00882D51" w:rsidRDefault="00882D51" w:rsidP="009A793B">
            <w:pPr>
              <w:snapToGrid w:val="0"/>
              <w:spacing w:after="0" w:line="240" w:lineRule="auto"/>
              <w:jc w:val="center"/>
              <w:rPr>
                <w:rFonts w:cs="Arial"/>
              </w:rPr>
            </w:pPr>
          </w:p>
          <w:p w14:paraId="5AC1DC60" w14:textId="77777777" w:rsidR="00882D51" w:rsidRPr="00882D51" w:rsidRDefault="00882D51" w:rsidP="009A793B">
            <w:pPr>
              <w:snapToGrid w:val="0"/>
              <w:spacing w:after="0" w:line="240" w:lineRule="auto"/>
              <w:jc w:val="center"/>
              <w:rPr>
                <w:rFonts w:cs="Arial"/>
              </w:rPr>
            </w:pPr>
            <w:r w:rsidRPr="00882D51">
              <w:rPr>
                <w:rFonts w:cs="Arial"/>
              </w:rPr>
              <w:t>x</w:t>
            </w: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14:paraId="5A303992" w14:textId="77777777" w:rsidR="00882D51" w:rsidRPr="00882D51" w:rsidRDefault="00882D51" w:rsidP="009A793B">
            <w:pPr>
              <w:snapToGrid w:val="0"/>
              <w:spacing w:after="0" w:line="240" w:lineRule="auto"/>
              <w:jc w:val="center"/>
              <w:rPr>
                <w:rFonts w:cs="Arial"/>
              </w:rPr>
            </w:pPr>
          </w:p>
          <w:p w14:paraId="15763CFE" w14:textId="77777777" w:rsidR="009A793B" w:rsidRDefault="009A793B" w:rsidP="009A793B">
            <w:pPr>
              <w:spacing w:after="0" w:line="240" w:lineRule="auto"/>
              <w:jc w:val="center"/>
              <w:rPr>
                <w:rFonts w:cs="Arial"/>
              </w:rPr>
            </w:pPr>
          </w:p>
          <w:p w14:paraId="131FB0F6" w14:textId="44AF55AA" w:rsidR="00882D51" w:rsidRPr="00882D51" w:rsidRDefault="00882D51" w:rsidP="009A793B">
            <w:pPr>
              <w:spacing w:after="0" w:line="240" w:lineRule="auto"/>
              <w:jc w:val="center"/>
              <w:rPr>
                <w:rFonts w:cs="Arial"/>
              </w:rPr>
            </w:pPr>
            <w:r w:rsidRPr="00882D51">
              <w:rPr>
                <w:rFonts w:cs="Arial"/>
              </w:rPr>
              <w:t>x</w:t>
            </w:r>
          </w:p>
        </w:tc>
      </w:tr>
      <w:tr w:rsidR="008E18F4" w:rsidRPr="00882D51" w14:paraId="095C9E88" w14:textId="77777777" w:rsidTr="005926B7">
        <w:tc>
          <w:tcPr>
            <w:tcW w:w="7578" w:type="dxa"/>
            <w:tcBorders>
              <w:top w:val="single" w:sz="4" w:space="0" w:color="000000"/>
              <w:left w:val="single" w:sz="4" w:space="0" w:color="000000"/>
              <w:bottom w:val="single" w:sz="4" w:space="0" w:color="000000"/>
            </w:tcBorders>
            <w:shd w:val="clear" w:color="auto" w:fill="auto"/>
          </w:tcPr>
          <w:p w14:paraId="0FC47721" w14:textId="77777777" w:rsidR="00882D51" w:rsidRPr="00882D51" w:rsidRDefault="00882D51" w:rsidP="000D4062">
            <w:pPr>
              <w:snapToGrid w:val="0"/>
              <w:spacing w:after="0"/>
              <w:rPr>
                <w:rFonts w:cs="Arial"/>
              </w:rPr>
            </w:pPr>
            <w:r w:rsidRPr="00882D51">
              <w:rPr>
                <w:rFonts w:cs="Arial"/>
                <w:b/>
              </w:rPr>
              <w:t>Skills</w:t>
            </w:r>
          </w:p>
          <w:p w14:paraId="7F1AD85E" w14:textId="77777777" w:rsidR="00882D51" w:rsidRPr="00882D51" w:rsidRDefault="00882D51" w:rsidP="00882D51">
            <w:pPr>
              <w:numPr>
                <w:ilvl w:val="0"/>
                <w:numId w:val="3"/>
              </w:numPr>
              <w:suppressAutoHyphens/>
              <w:spacing w:after="0" w:line="240" w:lineRule="auto"/>
              <w:ind w:left="283" w:hanging="284"/>
              <w:rPr>
                <w:rFonts w:cs="Arial"/>
              </w:rPr>
            </w:pPr>
            <w:r w:rsidRPr="00882D51">
              <w:rPr>
                <w:rFonts w:cs="Arial"/>
              </w:rPr>
              <w:t xml:space="preserve">Proven record of ability in demonstrating a wide range and high level of consultancy skills, with particular emphasis on collaborative working </w:t>
            </w:r>
          </w:p>
          <w:p w14:paraId="43EB94DF" w14:textId="77777777" w:rsidR="00882D51" w:rsidRPr="00882D51" w:rsidRDefault="00882D51" w:rsidP="00882D51">
            <w:pPr>
              <w:numPr>
                <w:ilvl w:val="0"/>
                <w:numId w:val="3"/>
              </w:numPr>
              <w:suppressAutoHyphens/>
              <w:spacing w:after="0" w:line="240" w:lineRule="auto"/>
              <w:ind w:left="283" w:hanging="284"/>
              <w:rPr>
                <w:rFonts w:cs="Arial"/>
              </w:rPr>
            </w:pPr>
            <w:r w:rsidRPr="00882D51">
              <w:rPr>
                <w:rFonts w:cs="Arial"/>
              </w:rPr>
              <w:t>Proven record of ability to think innovatively and creatively</w:t>
            </w:r>
          </w:p>
          <w:p w14:paraId="3FBAF944" w14:textId="77777777" w:rsidR="00882D51" w:rsidRPr="00882D51" w:rsidRDefault="00882D51" w:rsidP="00882D51">
            <w:pPr>
              <w:numPr>
                <w:ilvl w:val="0"/>
                <w:numId w:val="3"/>
              </w:numPr>
              <w:suppressAutoHyphens/>
              <w:spacing w:after="0" w:line="240" w:lineRule="auto"/>
              <w:ind w:left="283" w:hanging="284"/>
              <w:rPr>
                <w:rFonts w:cs="Arial"/>
              </w:rPr>
            </w:pPr>
            <w:r w:rsidRPr="00882D51">
              <w:rPr>
                <w:rFonts w:cs="Arial"/>
              </w:rPr>
              <w:t>Excellent interpersonal, oral and written communication skills.</w:t>
            </w:r>
          </w:p>
          <w:p w14:paraId="02F97FC5" w14:textId="35D7C2C2" w:rsidR="00882D51" w:rsidRPr="00882D51" w:rsidRDefault="00882D51" w:rsidP="00882D51">
            <w:pPr>
              <w:numPr>
                <w:ilvl w:val="0"/>
                <w:numId w:val="3"/>
              </w:numPr>
              <w:suppressAutoHyphens/>
              <w:spacing w:after="0" w:line="240" w:lineRule="auto"/>
              <w:ind w:left="283" w:hanging="284"/>
              <w:rPr>
                <w:rFonts w:cs="Arial"/>
              </w:rPr>
            </w:pPr>
            <w:r w:rsidRPr="00882D51">
              <w:rPr>
                <w:rFonts w:cs="Arial"/>
              </w:rPr>
              <w:t xml:space="preserve">Proven record of developing and delivering on business continuity and resilience activity in the </w:t>
            </w:r>
            <w:r w:rsidR="00CE535E">
              <w:rPr>
                <w:rFonts w:cs="Arial"/>
              </w:rPr>
              <w:t xml:space="preserve">Housing / </w:t>
            </w:r>
            <w:r w:rsidRPr="00882D51">
              <w:rPr>
                <w:rFonts w:cs="Arial"/>
              </w:rPr>
              <w:t>Telecare sector</w:t>
            </w:r>
          </w:p>
          <w:p w14:paraId="38A768C8" w14:textId="6EA77039" w:rsidR="00882D51" w:rsidRPr="00882D51" w:rsidRDefault="00882D51" w:rsidP="00882D51">
            <w:pPr>
              <w:numPr>
                <w:ilvl w:val="0"/>
                <w:numId w:val="3"/>
              </w:numPr>
              <w:suppressAutoHyphens/>
              <w:spacing w:after="0" w:line="240" w:lineRule="auto"/>
              <w:ind w:left="283" w:hanging="284"/>
              <w:rPr>
                <w:rFonts w:cs="Arial"/>
              </w:rPr>
            </w:pPr>
            <w:r w:rsidRPr="00882D51">
              <w:rPr>
                <w:rFonts w:cs="Arial"/>
              </w:rPr>
              <w:t>Ability to build productive relationships, persuade and influence senior partners / stakeholders</w:t>
            </w:r>
          </w:p>
          <w:p w14:paraId="096B8DB0" w14:textId="77777777" w:rsidR="00882D51" w:rsidRPr="00882D51" w:rsidRDefault="00882D51" w:rsidP="00882D51">
            <w:pPr>
              <w:numPr>
                <w:ilvl w:val="0"/>
                <w:numId w:val="3"/>
              </w:numPr>
              <w:suppressAutoHyphens/>
              <w:spacing w:after="0" w:line="240" w:lineRule="auto"/>
              <w:ind w:left="283" w:hanging="284"/>
              <w:rPr>
                <w:rFonts w:cs="Arial"/>
              </w:rPr>
            </w:pPr>
            <w:r w:rsidRPr="00882D51">
              <w:rPr>
                <w:rFonts w:cs="Arial"/>
              </w:rPr>
              <w:t xml:space="preserve">Proven record of ability in demonstrating a range of </w:t>
            </w:r>
            <w:proofErr w:type="gramStart"/>
            <w:r w:rsidRPr="00882D51">
              <w:rPr>
                <w:rFonts w:cs="Arial"/>
              </w:rPr>
              <w:t>high level</w:t>
            </w:r>
            <w:proofErr w:type="gramEnd"/>
            <w:r w:rsidRPr="00882D51">
              <w:rPr>
                <w:rFonts w:cs="Arial"/>
              </w:rPr>
              <w:t xml:space="preserve"> business and commercial skills</w:t>
            </w:r>
          </w:p>
          <w:p w14:paraId="7E2758EC" w14:textId="77777777" w:rsidR="00882D51" w:rsidRPr="00882D51" w:rsidRDefault="00882D51" w:rsidP="00882D51">
            <w:pPr>
              <w:numPr>
                <w:ilvl w:val="0"/>
                <w:numId w:val="3"/>
              </w:numPr>
              <w:suppressAutoHyphens/>
              <w:spacing w:after="0" w:line="240" w:lineRule="auto"/>
              <w:ind w:left="283" w:hanging="284"/>
              <w:rPr>
                <w:rFonts w:cs="Arial"/>
              </w:rPr>
            </w:pPr>
            <w:r w:rsidRPr="00882D51">
              <w:rPr>
                <w:rFonts w:cs="Arial"/>
              </w:rPr>
              <w:t xml:space="preserve">Proven record of ability in leading, managing and delivering programmes of work </w:t>
            </w:r>
          </w:p>
          <w:p w14:paraId="468B5A95" w14:textId="63A4E225" w:rsidR="00882D51" w:rsidRDefault="00882D51" w:rsidP="00882D51">
            <w:pPr>
              <w:numPr>
                <w:ilvl w:val="0"/>
                <w:numId w:val="3"/>
              </w:numPr>
              <w:suppressAutoHyphens/>
              <w:spacing w:after="0" w:line="240" w:lineRule="auto"/>
              <w:ind w:left="283" w:hanging="284"/>
              <w:rPr>
                <w:rFonts w:cs="Arial"/>
              </w:rPr>
            </w:pPr>
            <w:r w:rsidRPr="00882D51">
              <w:rPr>
                <w:rFonts w:cs="Arial"/>
              </w:rPr>
              <w:t xml:space="preserve">Proven record of ability in leading, managing and delivering research </w:t>
            </w:r>
          </w:p>
          <w:p w14:paraId="478490E3" w14:textId="590968C2" w:rsidR="00CF127A" w:rsidRPr="009A793B" w:rsidRDefault="00CF127A" w:rsidP="00882D51">
            <w:pPr>
              <w:numPr>
                <w:ilvl w:val="0"/>
                <w:numId w:val="3"/>
              </w:numPr>
              <w:suppressAutoHyphens/>
              <w:spacing w:after="0" w:line="240" w:lineRule="auto"/>
              <w:ind w:left="283" w:hanging="284"/>
              <w:rPr>
                <w:rFonts w:cs="Arial"/>
              </w:rPr>
            </w:pPr>
            <w:r w:rsidRPr="009A793B">
              <w:rPr>
                <w:rFonts w:cs="Arial"/>
              </w:rPr>
              <w:t>Proven record if ability in leading, managing and delivering quality improvement</w:t>
            </w:r>
            <w:r w:rsidR="002E427F" w:rsidRPr="009A793B">
              <w:rPr>
                <w:rFonts w:cs="Arial"/>
              </w:rPr>
              <w:t xml:space="preserve"> initiatives</w:t>
            </w:r>
            <w:r w:rsidRPr="009A793B">
              <w:rPr>
                <w:rFonts w:cs="Arial"/>
              </w:rPr>
              <w:t xml:space="preserve"> </w:t>
            </w:r>
          </w:p>
          <w:p w14:paraId="1ACDBB68" w14:textId="77777777" w:rsidR="00882D51" w:rsidRPr="00882D51" w:rsidRDefault="00882D51" w:rsidP="000D4062">
            <w:pPr>
              <w:spacing w:after="0"/>
              <w:rPr>
                <w:rFonts w:cs="Arial"/>
                <w:b/>
              </w:rPr>
            </w:pPr>
          </w:p>
        </w:tc>
        <w:tc>
          <w:tcPr>
            <w:tcW w:w="810" w:type="dxa"/>
            <w:tcBorders>
              <w:top w:val="single" w:sz="4" w:space="0" w:color="000000"/>
              <w:left w:val="single" w:sz="4" w:space="0" w:color="000000"/>
              <w:bottom w:val="single" w:sz="4" w:space="0" w:color="000000"/>
            </w:tcBorders>
            <w:shd w:val="clear" w:color="auto" w:fill="auto"/>
          </w:tcPr>
          <w:p w14:paraId="619B3FC0" w14:textId="77777777" w:rsidR="00882D51" w:rsidRPr="00882D51" w:rsidRDefault="00882D51" w:rsidP="000D4062">
            <w:pPr>
              <w:snapToGrid w:val="0"/>
              <w:spacing w:after="0"/>
              <w:jc w:val="center"/>
              <w:rPr>
                <w:rFonts w:cs="Arial"/>
              </w:rPr>
            </w:pPr>
          </w:p>
          <w:p w14:paraId="1BE980B8" w14:textId="77777777" w:rsidR="00882D51" w:rsidRPr="00882D51" w:rsidRDefault="00882D51" w:rsidP="000D4062">
            <w:pPr>
              <w:snapToGrid w:val="0"/>
              <w:spacing w:after="0"/>
              <w:jc w:val="center"/>
              <w:rPr>
                <w:rFonts w:cs="Arial"/>
              </w:rPr>
            </w:pPr>
            <w:r w:rsidRPr="00882D51">
              <w:rPr>
                <w:rFonts w:cs="Arial"/>
              </w:rPr>
              <w:t>x</w:t>
            </w:r>
          </w:p>
          <w:p w14:paraId="67FBCFC2" w14:textId="77777777" w:rsidR="00882D51" w:rsidRPr="00882D51" w:rsidRDefault="00882D51" w:rsidP="000D4062">
            <w:pPr>
              <w:snapToGrid w:val="0"/>
              <w:spacing w:after="0"/>
              <w:jc w:val="center"/>
              <w:rPr>
                <w:rFonts w:cs="Arial"/>
              </w:rPr>
            </w:pPr>
          </w:p>
          <w:p w14:paraId="425E392B" w14:textId="77777777" w:rsidR="00882D51" w:rsidRPr="00882D51" w:rsidRDefault="00882D51" w:rsidP="000D4062">
            <w:pPr>
              <w:snapToGrid w:val="0"/>
              <w:spacing w:after="0"/>
              <w:jc w:val="center"/>
              <w:rPr>
                <w:rFonts w:cs="Arial"/>
              </w:rPr>
            </w:pPr>
            <w:r w:rsidRPr="00882D51">
              <w:rPr>
                <w:rFonts w:cs="Arial"/>
              </w:rPr>
              <w:t>x</w:t>
            </w:r>
          </w:p>
          <w:p w14:paraId="33C3EB7B" w14:textId="77777777" w:rsidR="00882D51" w:rsidRPr="00882D51" w:rsidRDefault="00882D51" w:rsidP="000D4062">
            <w:pPr>
              <w:snapToGrid w:val="0"/>
              <w:spacing w:after="0"/>
              <w:jc w:val="center"/>
              <w:rPr>
                <w:rFonts w:cs="Arial"/>
              </w:rPr>
            </w:pPr>
            <w:r w:rsidRPr="00882D51">
              <w:rPr>
                <w:rFonts w:cs="Arial"/>
              </w:rPr>
              <w:t>x</w:t>
            </w:r>
          </w:p>
          <w:p w14:paraId="7E2DA4BF" w14:textId="77777777" w:rsidR="00882D51" w:rsidRPr="00882D51" w:rsidRDefault="00882D51" w:rsidP="000D4062">
            <w:pPr>
              <w:snapToGrid w:val="0"/>
              <w:spacing w:after="0"/>
              <w:jc w:val="center"/>
              <w:rPr>
                <w:rFonts w:cs="Arial"/>
              </w:rPr>
            </w:pPr>
            <w:r w:rsidRPr="00882D51">
              <w:rPr>
                <w:rFonts w:cs="Arial"/>
              </w:rPr>
              <w:t>x</w:t>
            </w:r>
          </w:p>
          <w:p w14:paraId="38163623" w14:textId="77777777" w:rsidR="00882D51" w:rsidRPr="00882D51" w:rsidRDefault="00882D51" w:rsidP="000D4062">
            <w:pPr>
              <w:snapToGrid w:val="0"/>
              <w:spacing w:after="0"/>
              <w:jc w:val="center"/>
              <w:rPr>
                <w:rFonts w:cs="Arial"/>
              </w:rPr>
            </w:pPr>
            <w:r w:rsidRPr="00882D51">
              <w:rPr>
                <w:rFonts w:cs="Arial"/>
              </w:rPr>
              <w:t>x</w:t>
            </w:r>
          </w:p>
          <w:p w14:paraId="4727B534" w14:textId="77777777" w:rsidR="00882D51" w:rsidRPr="00882D51" w:rsidRDefault="00882D51" w:rsidP="000D4062">
            <w:pPr>
              <w:snapToGrid w:val="0"/>
              <w:spacing w:after="0"/>
              <w:jc w:val="center"/>
              <w:rPr>
                <w:rFonts w:cs="Arial"/>
              </w:rPr>
            </w:pPr>
          </w:p>
          <w:p w14:paraId="595F7996" w14:textId="77777777" w:rsidR="00882D51" w:rsidRPr="00882D51" w:rsidRDefault="00882D51" w:rsidP="000D4062">
            <w:pPr>
              <w:snapToGrid w:val="0"/>
              <w:spacing w:after="0"/>
              <w:jc w:val="center"/>
              <w:rPr>
                <w:rFonts w:cs="Arial"/>
              </w:rPr>
            </w:pPr>
            <w:r w:rsidRPr="00882D51">
              <w:rPr>
                <w:rFonts w:cs="Arial"/>
              </w:rPr>
              <w:t>x</w:t>
            </w:r>
          </w:p>
          <w:p w14:paraId="3EC84656" w14:textId="77777777" w:rsidR="00882D51" w:rsidRPr="00882D51" w:rsidRDefault="00882D51" w:rsidP="000D4062">
            <w:pPr>
              <w:snapToGrid w:val="0"/>
              <w:spacing w:after="0"/>
              <w:jc w:val="center"/>
              <w:rPr>
                <w:rFonts w:cs="Arial"/>
              </w:rPr>
            </w:pPr>
          </w:p>
          <w:p w14:paraId="243F18BA" w14:textId="77777777" w:rsidR="00882D51" w:rsidRPr="00882D51" w:rsidRDefault="00882D51" w:rsidP="000D4062">
            <w:pPr>
              <w:snapToGrid w:val="0"/>
              <w:spacing w:after="0"/>
              <w:jc w:val="center"/>
              <w:rPr>
                <w:rFonts w:cs="Arial"/>
              </w:rPr>
            </w:pPr>
            <w:r w:rsidRPr="00882D51">
              <w:rPr>
                <w:rFonts w:cs="Arial"/>
              </w:rPr>
              <w:t>x</w:t>
            </w:r>
          </w:p>
          <w:p w14:paraId="23A455FD" w14:textId="77777777" w:rsidR="00882D51" w:rsidRPr="00882D51" w:rsidRDefault="00882D51" w:rsidP="000D4062">
            <w:pPr>
              <w:snapToGrid w:val="0"/>
              <w:spacing w:after="0"/>
              <w:jc w:val="center"/>
              <w:rPr>
                <w:rFonts w:cs="Arial"/>
              </w:rPr>
            </w:pPr>
          </w:p>
          <w:p w14:paraId="72838A26" w14:textId="77777777" w:rsidR="00882D51" w:rsidRPr="00882D51" w:rsidRDefault="00882D51" w:rsidP="000D4062">
            <w:pPr>
              <w:snapToGrid w:val="0"/>
              <w:spacing w:after="0"/>
              <w:jc w:val="center"/>
              <w:rPr>
                <w:rFonts w:cs="Arial"/>
              </w:rPr>
            </w:pPr>
          </w:p>
          <w:p w14:paraId="3B57B955" w14:textId="77777777" w:rsidR="00882D51" w:rsidRPr="00882D51" w:rsidRDefault="00882D51" w:rsidP="000D4062">
            <w:pPr>
              <w:snapToGrid w:val="0"/>
              <w:spacing w:after="0"/>
              <w:jc w:val="center"/>
              <w:rPr>
                <w:rFonts w:cs="Arial"/>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14:paraId="2F6DD084" w14:textId="77777777" w:rsidR="00882D51" w:rsidRPr="00882D51" w:rsidRDefault="00882D51" w:rsidP="000D4062">
            <w:pPr>
              <w:snapToGrid w:val="0"/>
              <w:spacing w:after="0"/>
              <w:jc w:val="center"/>
              <w:rPr>
                <w:rFonts w:cs="Arial"/>
              </w:rPr>
            </w:pPr>
          </w:p>
          <w:p w14:paraId="22E51B3E" w14:textId="77777777" w:rsidR="00882D51" w:rsidRPr="00882D51" w:rsidRDefault="00882D51" w:rsidP="000D4062">
            <w:pPr>
              <w:spacing w:after="0"/>
              <w:jc w:val="center"/>
              <w:rPr>
                <w:rFonts w:cs="Arial"/>
              </w:rPr>
            </w:pPr>
          </w:p>
          <w:p w14:paraId="4A52D158" w14:textId="77777777" w:rsidR="00882D51" w:rsidRPr="00882D51" w:rsidRDefault="00882D51" w:rsidP="000D4062">
            <w:pPr>
              <w:spacing w:after="0"/>
              <w:jc w:val="center"/>
              <w:rPr>
                <w:rFonts w:cs="Arial"/>
              </w:rPr>
            </w:pPr>
          </w:p>
          <w:p w14:paraId="6636032B" w14:textId="77777777" w:rsidR="00882D51" w:rsidRPr="00882D51" w:rsidRDefault="00882D51" w:rsidP="000D4062">
            <w:pPr>
              <w:spacing w:after="0"/>
              <w:rPr>
                <w:rFonts w:cs="Arial"/>
              </w:rPr>
            </w:pPr>
          </w:p>
          <w:p w14:paraId="41247F88" w14:textId="77777777" w:rsidR="00882D51" w:rsidRPr="00882D51" w:rsidRDefault="00882D51" w:rsidP="000D4062">
            <w:pPr>
              <w:spacing w:after="0"/>
              <w:rPr>
                <w:rFonts w:cs="Arial"/>
              </w:rPr>
            </w:pPr>
          </w:p>
          <w:p w14:paraId="303D685D" w14:textId="77777777" w:rsidR="00882D51" w:rsidRPr="00882D51" w:rsidRDefault="00882D51" w:rsidP="000D4062">
            <w:pPr>
              <w:spacing w:after="0"/>
              <w:jc w:val="center"/>
              <w:rPr>
                <w:rFonts w:cs="Arial"/>
              </w:rPr>
            </w:pPr>
          </w:p>
          <w:p w14:paraId="3ED9771A" w14:textId="77777777" w:rsidR="00882D51" w:rsidRPr="00882D51" w:rsidRDefault="00882D51" w:rsidP="000D4062">
            <w:pPr>
              <w:spacing w:after="0"/>
              <w:jc w:val="center"/>
              <w:rPr>
                <w:rFonts w:cs="Arial"/>
              </w:rPr>
            </w:pPr>
          </w:p>
          <w:p w14:paraId="37BAE694" w14:textId="77777777" w:rsidR="00882D51" w:rsidRPr="00882D51" w:rsidRDefault="00882D51" w:rsidP="000D4062">
            <w:pPr>
              <w:spacing w:after="0"/>
              <w:jc w:val="center"/>
              <w:rPr>
                <w:rFonts w:cs="Arial"/>
              </w:rPr>
            </w:pPr>
          </w:p>
          <w:p w14:paraId="182C9635" w14:textId="77777777" w:rsidR="00882D51" w:rsidRPr="00882D51" w:rsidRDefault="00882D51" w:rsidP="000D4062">
            <w:pPr>
              <w:spacing w:after="0"/>
              <w:jc w:val="center"/>
              <w:rPr>
                <w:rFonts w:cs="Arial"/>
              </w:rPr>
            </w:pPr>
          </w:p>
          <w:p w14:paraId="018B2BF3" w14:textId="77777777" w:rsidR="00882D51" w:rsidRPr="00882D51" w:rsidRDefault="00882D51" w:rsidP="000D4062">
            <w:pPr>
              <w:spacing w:after="0"/>
              <w:jc w:val="center"/>
              <w:rPr>
                <w:rFonts w:cs="Arial"/>
              </w:rPr>
            </w:pPr>
          </w:p>
          <w:p w14:paraId="5321C1B3" w14:textId="77777777" w:rsidR="00882D51" w:rsidRPr="00882D51" w:rsidRDefault="00882D51" w:rsidP="000D4062">
            <w:pPr>
              <w:spacing w:after="0"/>
              <w:jc w:val="center"/>
              <w:rPr>
                <w:rFonts w:cs="Arial"/>
              </w:rPr>
            </w:pPr>
          </w:p>
          <w:p w14:paraId="5110C140" w14:textId="77777777" w:rsidR="00882D51" w:rsidRPr="00882D51" w:rsidRDefault="00882D51" w:rsidP="000D4062">
            <w:pPr>
              <w:spacing w:after="0"/>
              <w:jc w:val="center"/>
              <w:rPr>
                <w:rFonts w:cs="Arial"/>
              </w:rPr>
            </w:pPr>
          </w:p>
          <w:p w14:paraId="0AD295A9" w14:textId="77777777" w:rsidR="00882D51" w:rsidRPr="00882D51" w:rsidRDefault="00882D51" w:rsidP="000D4062">
            <w:pPr>
              <w:spacing w:after="0"/>
              <w:jc w:val="center"/>
              <w:rPr>
                <w:rFonts w:cs="Arial"/>
              </w:rPr>
            </w:pPr>
            <w:r w:rsidRPr="00882D51">
              <w:rPr>
                <w:rFonts w:cs="Arial"/>
              </w:rPr>
              <w:t>x</w:t>
            </w:r>
          </w:p>
          <w:p w14:paraId="4BC42CF7" w14:textId="0CD26DAA" w:rsidR="00882D51" w:rsidRPr="00882D51" w:rsidRDefault="00CF127A" w:rsidP="000D4062">
            <w:pPr>
              <w:spacing w:after="0"/>
              <w:jc w:val="center"/>
              <w:rPr>
                <w:rFonts w:cs="Arial"/>
              </w:rPr>
            </w:pPr>
            <w:r w:rsidRPr="009A793B">
              <w:rPr>
                <w:rFonts w:cs="Arial"/>
              </w:rPr>
              <w:t>x</w:t>
            </w:r>
          </w:p>
          <w:p w14:paraId="3FFDDEE4" w14:textId="77777777" w:rsidR="00882D51" w:rsidRPr="00882D51" w:rsidRDefault="00882D51" w:rsidP="000D4062">
            <w:pPr>
              <w:spacing w:after="0"/>
              <w:jc w:val="center"/>
              <w:rPr>
                <w:rFonts w:cs="Arial"/>
              </w:rPr>
            </w:pPr>
          </w:p>
        </w:tc>
      </w:tr>
      <w:tr w:rsidR="008E18F4" w:rsidRPr="00882D51" w14:paraId="19E2FBA4" w14:textId="77777777" w:rsidTr="005926B7">
        <w:tc>
          <w:tcPr>
            <w:tcW w:w="7578" w:type="dxa"/>
            <w:tcBorders>
              <w:top w:val="single" w:sz="4" w:space="0" w:color="000000"/>
              <w:left w:val="single" w:sz="4" w:space="0" w:color="000000"/>
              <w:bottom w:val="single" w:sz="4" w:space="0" w:color="000000"/>
            </w:tcBorders>
            <w:shd w:val="clear" w:color="auto" w:fill="auto"/>
          </w:tcPr>
          <w:p w14:paraId="413A88BE" w14:textId="77777777" w:rsidR="00882D51" w:rsidRPr="00882D51" w:rsidRDefault="00882D51" w:rsidP="000D4062">
            <w:pPr>
              <w:snapToGrid w:val="0"/>
              <w:spacing w:after="0"/>
              <w:rPr>
                <w:rFonts w:cs="Arial"/>
              </w:rPr>
            </w:pPr>
            <w:r w:rsidRPr="00882D51">
              <w:rPr>
                <w:rFonts w:cs="Arial"/>
                <w:b/>
              </w:rPr>
              <w:t xml:space="preserve">Knowledge </w:t>
            </w:r>
          </w:p>
          <w:p w14:paraId="7D9CC9D8" w14:textId="77777777" w:rsidR="00882D51" w:rsidRPr="00882D51" w:rsidRDefault="00882D51" w:rsidP="00882D51">
            <w:pPr>
              <w:numPr>
                <w:ilvl w:val="0"/>
                <w:numId w:val="2"/>
              </w:numPr>
              <w:suppressAutoHyphens/>
              <w:spacing w:after="0" w:line="240" w:lineRule="auto"/>
              <w:ind w:left="299" w:hanging="299"/>
              <w:rPr>
                <w:rFonts w:cs="Arial"/>
                <w:bCs/>
                <w:iCs/>
              </w:rPr>
            </w:pPr>
            <w:r w:rsidRPr="00882D51">
              <w:rPr>
                <w:rFonts w:cs="Arial"/>
                <w:bCs/>
                <w:iCs/>
              </w:rPr>
              <w:t>Extensive knowledge of the Telecare and Housing sector within the United Kingdom, including relevant legislation, strategies and governance framework that pertain to the operation and development</w:t>
            </w:r>
          </w:p>
          <w:p w14:paraId="02F86819" w14:textId="3BCE5189" w:rsidR="00882D51" w:rsidRPr="00882D51" w:rsidRDefault="00882D51" w:rsidP="00882D51">
            <w:pPr>
              <w:numPr>
                <w:ilvl w:val="0"/>
                <w:numId w:val="2"/>
              </w:numPr>
              <w:suppressAutoHyphens/>
              <w:spacing w:after="0" w:line="240" w:lineRule="auto"/>
              <w:ind w:left="299" w:hanging="299"/>
              <w:rPr>
                <w:rFonts w:cs="Arial"/>
                <w:color w:val="000000" w:themeColor="text1"/>
              </w:rPr>
            </w:pPr>
            <w:r w:rsidRPr="503FDD24">
              <w:rPr>
                <w:rFonts w:cs="Arial"/>
              </w:rPr>
              <w:t xml:space="preserve">Extensive knowledge </w:t>
            </w:r>
            <w:r w:rsidR="00B81343" w:rsidRPr="503FDD24">
              <w:rPr>
                <w:rFonts w:cs="Arial"/>
              </w:rPr>
              <w:t xml:space="preserve">of </w:t>
            </w:r>
            <w:r w:rsidR="6FD60CEE" w:rsidRPr="503FDD24">
              <w:rPr>
                <w:rFonts w:cs="Arial"/>
              </w:rPr>
              <w:t xml:space="preserve">TEC </w:t>
            </w:r>
            <w:r w:rsidR="00B81343" w:rsidRPr="503FDD24">
              <w:rPr>
                <w:rFonts w:cs="Arial"/>
              </w:rPr>
              <w:t xml:space="preserve">good practice </w:t>
            </w:r>
            <w:r w:rsidRPr="503FDD24">
              <w:rPr>
                <w:rFonts w:cs="Arial"/>
              </w:rPr>
              <w:t xml:space="preserve">and </w:t>
            </w:r>
            <w:r w:rsidR="00B81343" w:rsidRPr="503FDD24">
              <w:rPr>
                <w:rFonts w:cs="Arial"/>
              </w:rPr>
              <w:t xml:space="preserve">an </w:t>
            </w:r>
            <w:r w:rsidRPr="00882D51">
              <w:rPr>
                <w:rFonts w:cs="Arial"/>
                <w:bCs/>
                <w:iCs/>
              </w:rPr>
              <w:t>understanding of the TEC Quality Standards framework</w:t>
            </w:r>
          </w:p>
          <w:p w14:paraId="0EBE27AE" w14:textId="77777777" w:rsidR="00882D51" w:rsidRPr="00882D51" w:rsidRDefault="00882D51" w:rsidP="00882D51">
            <w:pPr>
              <w:numPr>
                <w:ilvl w:val="0"/>
                <w:numId w:val="2"/>
              </w:numPr>
              <w:suppressAutoHyphens/>
              <w:spacing w:after="0" w:line="240" w:lineRule="auto"/>
              <w:ind w:left="299" w:hanging="299"/>
              <w:rPr>
                <w:rFonts w:cs="Arial"/>
                <w:b/>
                <w:i/>
              </w:rPr>
            </w:pPr>
            <w:r w:rsidRPr="00882D51">
              <w:rPr>
                <w:rFonts w:cs="Arial"/>
                <w:bCs/>
                <w:iCs/>
              </w:rPr>
              <w:t>Adaptable understanding of project and programme management frameworks</w:t>
            </w:r>
          </w:p>
        </w:tc>
        <w:tc>
          <w:tcPr>
            <w:tcW w:w="810" w:type="dxa"/>
            <w:tcBorders>
              <w:top w:val="single" w:sz="4" w:space="0" w:color="000000"/>
              <w:left w:val="single" w:sz="4" w:space="0" w:color="000000"/>
              <w:bottom w:val="single" w:sz="4" w:space="0" w:color="000000"/>
            </w:tcBorders>
            <w:shd w:val="clear" w:color="auto" w:fill="auto"/>
          </w:tcPr>
          <w:p w14:paraId="3004F237" w14:textId="77777777" w:rsidR="00882D51" w:rsidRPr="00882D51" w:rsidRDefault="00882D51" w:rsidP="000D4062">
            <w:pPr>
              <w:snapToGrid w:val="0"/>
              <w:spacing w:after="0"/>
              <w:jc w:val="center"/>
              <w:rPr>
                <w:rFonts w:cs="Arial"/>
              </w:rPr>
            </w:pPr>
          </w:p>
          <w:p w14:paraId="48CCF4B5" w14:textId="77777777" w:rsidR="00882D51" w:rsidRPr="00882D51" w:rsidRDefault="00882D51" w:rsidP="000D4062">
            <w:pPr>
              <w:snapToGrid w:val="0"/>
              <w:spacing w:after="0"/>
              <w:jc w:val="center"/>
              <w:rPr>
                <w:rFonts w:cs="Arial"/>
              </w:rPr>
            </w:pPr>
          </w:p>
          <w:p w14:paraId="79D49D97" w14:textId="77777777" w:rsidR="00882D51" w:rsidRPr="00882D51" w:rsidRDefault="00882D51" w:rsidP="000D4062">
            <w:pPr>
              <w:snapToGrid w:val="0"/>
              <w:spacing w:after="0"/>
              <w:jc w:val="center"/>
              <w:rPr>
                <w:rFonts w:cs="Arial"/>
              </w:rPr>
            </w:pPr>
            <w:r w:rsidRPr="00882D51">
              <w:rPr>
                <w:rFonts w:cs="Arial"/>
              </w:rPr>
              <w:t>x</w:t>
            </w:r>
          </w:p>
          <w:p w14:paraId="6CAEA1E3" w14:textId="77777777" w:rsidR="00882D51" w:rsidRPr="00882D51" w:rsidRDefault="00882D51" w:rsidP="000D4062">
            <w:pPr>
              <w:snapToGrid w:val="0"/>
              <w:spacing w:after="0"/>
              <w:jc w:val="center"/>
              <w:rPr>
                <w:rFonts w:cs="Arial"/>
              </w:rPr>
            </w:pPr>
          </w:p>
          <w:p w14:paraId="56C0CF62" w14:textId="77777777" w:rsidR="00882D51" w:rsidRPr="00882D51" w:rsidRDefault="00882D51" w:rsidP="000D4062">
            <w:pPr>
              <w:snapToGrid w:val="0"/>
              <w:spacing w:after="0"/>
              <w:jc w:val="center"/>
              <w:rPr>
                <w:rFonts w:cs="Arial"/>
              </w:rPr>
            </w:pPr>
            <w:r w:rsidRPr="00882D51">
              <w:rPr>
                <w:rFonts w:cs="Arial"/>
              </w:rPr>
              <w:t>x</w:t>
            </w:r>
          </w:p>
          <w:p w14:paraId="3DE0D372" w14:textId="77777777" w:rsidR="00882D51" w:rsidRPr="00882D51" w:rsidRDefault="00882D51" w:rsidP="000D4062">
            <w:pPr>
              <w:snapToGrid w:val="0"/>
              <w:spacing w:after="0"/>
              <w:jc w:val="center"/>
              <w:rPr>
                <w:rFonts w:cs="Arial"/>
              </w:rPr>
            </w:pPr>
            <w:r w:rsidRPr="00882D51">
              <w:rPr>
                <w:rFonts w:cs="Arial"/>
              </w:rPr>
              <w:t>x</w:t>
            </w:r>
          </w:p>
          <w:p w14:paraId="751C9C05" w14:textId="77777777" w:rsidR="00882D51" w:rsidRPr="00882D51" w:rsidRDefault="00882D51" w:rsidP="000D4062">
            <w:pPr>
              <w:snapToGrid w:val="0"/>
              <w:spacing w:after="0"/>
              <w:jc w:val="center"/>
              <w:rPr>
                <w:rFonts w:cs="Arial"/>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14:paraId="659A6353" w14:textId="77777777" w:rsidR="00882D51" w:rsidRPr="00882D51" w:rsidRDefault="00882D51" w:rsidP="000D4062">
            <w:pPr>
              <w:snapToGrid w:val="0"/>
              <w:spacing w:after="0"/>
              <w:jc w:val="center"/>
              <w:rPr>
                <w:rFonts w:cs="Arial"/>
              </w:rPr>
            </w:pPr>
          </w:p>
          <w:p w14:paraId="6EE15C90" w14:textId="77777777" w:rsidR="00882D51" w:rsidRPr="00882D51" w:rsidRDefault="00882D51" w:rsidP="000D4062">
            <w:pPr>
              <w:snapToGrid w:val="0"/>
              <w:spacing w:after="0"/>
              <w:jc w:val="center"/>
              <w:rPr>
                <w:rFonts w:cs="Arial"/>
              </w:rPr>
            </w:pPr>
          </w:p>
          <w:p w14:paraId="56A8F25A" w14:textId="77777777" w:rsidR="00882D51" w:rsidRPr="00882D51" w:rsidRDefault="00882D51" w:rsidP="000D4062">
            <w:pPr>
              <w:snapToGrid w:val="0"/>
              <w:spacing w:after="0"/>
              <w:jc w:val="center"/>
              <w:rPr>
                <w:rFonts w:cs="Arial"/>
              </w:rPr>
            </w:pPr>
          </w:p>
          <w:p w14:paraId="2A665238" w14:textId="77777777" w:rsidR="00882D51" w:rsidRPr="00882D51" w:rsidRDefault="00882D51" w:rsidP="000D4062">
            <w:pPr>
              <w:snapToGrid w:val="0"/>
              <w:spacing w:after="0"/>
              <w:jc w:val="center"/>
              <w:rPr>
                <w:rFonts w:cs="Arial"/>
              </w:rPr>
            </w:pPr>
          </w:p>
          <w:p w14:paraId="326CFAEC" w14:textId="77777777" w:rsidR="00882D51" w:rsidRPr="00882D51" w:rsidRDefault="00882D51" w:rsidP="000D4062">
            <w:pPr>
              <w:snapToGrid w:val="0"/>
              <w:spacing w:after="0"/>
              <w:jc w:val="center"/>
              <w:rPr>
                <w:rFonts w:cs="Arial"/>
              </w:rPr>
            </w:pPr>
          </w:p>
        </w:tc>
      </w:tr>
      <w:tr w:rsidR="008E18F4" w:rsidRPr="00882D51" w14:paraId="19E48524" w14:textId="77777777" w:rsidTr="005926B7">
        <w:tc>
          <w:tcPr>
            <w:tcW w:w="7578" w:type="dxa"/>
            <w:tcBorders>
              <w:top w:val="single" w:sz="4" w:space="0" w:color="000000"/>
              <w:left w:val="single" w:sz="4" w:space="0" w:color="000000"/>
              <w:bottom w:val="single" w:sz="4" w:space="0" w:color="000000"/>
            </w:tcBorders>
            <w:shd w:val="clear" w:color="auto" w:fill="auto"/>
          </w:tcPr>
          <w:p w14:paraId="33DC7621" w14:textId="77777777" w:rsidR="00882D51" w:rsidRPr="00882D51" w:rsidRDefault="00882D51" w:rsidP="000D4062">
            <w:pPr>
              <w:snapToGrid w:val="0"/>
              <w:spacing w:after="0"/>
              <w:rPr>
                <w:rFonts w:cs="Arial"/>
                <w:b/>
              </w:rPr>
            </w:pPr>
            <w:r w:rsidRPr="00882D51">
              <w:rPr>
                <w:rFonts w:cs="Arial"/>
                <w:b/>
              </w:rPr>
              <w:t>Previous Experience</w:t>
            </w:r>
          </w:p>
          <w:p w14:paraId="2BACA8A1" w14:textId="288925DB" w:rsidR="00882D51" w:rsidRPr="00882D51" w:rsidRDefault="00882D51" w:rsidP="00882D51">
            <w:pPr>
              <w:numPr>
                <w:ilvl w:val="0"/>
                <w:numId w:val="2"/>
              </w:numPr>
              <w:suppressAutoHyphens/>
              <w:spacing w:after="0" w:line="240" w:lineRule="auto"/>
              <w:ind w:left="299" w:hanging="299"/>
              <w:rPr>
                <w:rFonts w:cs="Arial"/>
              </w:rPr>
            </w:pPr>
            <w:r w:rsidRPr="00882D51">
              <w:rPr>
                <w:rFonts w:cs="Arial"/>
              </w:rPr>
              <w:t>Significant experience in managing all dimensions of change / improvement programmes</w:t>
            </w:r>
          </w:p>
          <w:p w14:paraId="19CDFDC2" w14:textId="45EFA4D5" w:rsidR="00882D51" w:rsidRPr="00882D51" w:rsidRDefault="00882D51" w:rsidP="00882D51">
            <w:pPr>
              <w:numPr>
                <w:ilvl w:val="0"/>
                <w:numId w:val="2"/>
              </w:numPr>
              <w:suppressAutoHyphens/>
              <w:spacing w:after="0" w:line="240" w:lineRule="auto"/>
              <w:ind w:left="299" w:hanging="299"/>
              <w:rPr>
                <w:rFonts w:cs="Arial"/>
              </w:rPr>
            </w:pPr>
            <w:r w:rsidRPr="00882D51">
              <w:rPr>
                <w:rFonts w:cs="Arial"/>
              </w:rPr>
              <w:t>Experience of working in Scottish</w:t>
            </w:r>
            <w:r w:rsidR="00C529C9">
              <w:rPr>
                <w:rFonts w:cs="Arial"/>
              </w:rPr>
              <w:t xml:space="preserve"> </w:t>
            </w:r>
            <w:r w:rsidR="0015521D">
              <w:rPr>
                <w:rFonts w:cs="Arial"/>
              </w:rPr>
              <w:t>housing /</w:t>
            </w:r>
            <w:r w:rsidRPr="00882D51">
              <w:rPr>
                <w:rFonts w:cs="Arial"/>
              </w:rPr>
              <w:t xml:space="preserve"> public sector/local government</w:t>
            </w:r>
          </w:p>
          <w:p w14:paraId="0E8CCA14" w14:textId="77777777" w:rsidR="00882D51" w:rsidRPr="00882D51" w:rsidRDefault="00882D51" w:rsidP="00882D51">
            <w:pPr>
              <w:numPr>
                <w:ilvl w:val="0"/>
                <w:numId w:val="2"/>
              </w:numPr>
              <w:suppressAutoHyphens/>
              <w:spacing w:after="0" w:line="240" w:lineRule="auto"/>
              <w:ind w:left="299" w:hanging="299"/>
              <w:rPr>
                <w:rFonts w:cs="Arial"/>
              </w:rPr>
            </w:pPr>
            <w:r w:rsidRPr="00882D51">
              <w:rPr>
                <w:rFonts w:cs="Arial"/>
              </w:rPr>
              <w:t>Experience of managing a digital transition in a complex organisation</w:t>
            </w:r>
          </w:p>
          <w:p w14:paraId="5B11CADF" w14:textId="77777777" w:rsidR="00882D51" w:rsidRPr="00882D51" w:rsidRDefault="00882D51" w:rsidP="000D4062">
            <w:pPr>
              <w:snapToGrid w:val="0"/>
              <w:spacing w:after="0"/>
              <w:rPr>
                <w:rFonts w:cs="Arial"/>
                <w:b/>
                <w:color w:val="FF0000"/>
              </w:rPr>
            </w:pPr>
          </w:p>
        </w:tc>
        <w:tc>
          <w:tcPr>
            <w:tcW w:w="810" w:type="dxa"/>
            <w:tcBorders>
              <w:top w:val="single" w:sz="4" w:space="0" w:color="000000"/>
              <w:left w:val="single" w:sz="4" w:space="0" w:color="000000"/>
              <w:bottom w:val="single" w:sz="4" w:space="0" w:color="000000"/>
            </w:tcBorders>
            <w:shd w:val="clear" w:color="auto" w:fill="auto"/>
          </w:tcPr>
          <w:p w14:paraId="54A0AFC4" w14:textId="77777777" w:rsidR="00882D51" w:rsidRPr="00882D51" w:rsidRDefault="00882D51" w:rsidP="000D4062">
            <w:pPr>
              <w:snapToGrid w:val="0"/>
              <w:spacing w:after="0"/>
              <w:jc w:val="center"/>
              <w:rPr>
                <w:rFonts w:cs="Arial"/>
              </w:rPr>
            </w:pPr>
          </w:p>
          <w:p w14:paraId="3383DB7A" w14:textId="77777777" w:rsidR="00882D51" w:rsidRPr="00882D51" w:rsidRDefault="00882D51" w:rsidP="000D4062">
            <w:pPr>
              <w:snapToGrid w:val="0"/>
              <w:spacing w:after="0"/>
              <w:jc w:val="center"/>
              <w:rPr>
                <w:rFonts w:cs="Arial"/>
              </w:rPr>
            </w:pPr>
            <w:r w:rsidRPr="00882D51">
              <w:rPr>
                <w:rFonts w:cs="Arial"/>
              </w:rPr>
              <w:t>x</w:t>
            </w: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14:paraId="6487B906" w14:textId="77777777" w:rsidR="00882D51" w:rsidRPr="00882D51" w:rsidRDefault="00882D51" w:rsidP="000D4062">
            <w:pPr>
              <w:snapToGrid w:val="0"/>
              <w:spacing w:after="0"/>
              <w:jc w:val="center"/>
              <w:rPr>
                <w:rFonts w:cs="Arial"/>
              </w:rPr>
            </w:pPr>
          </w:p>
          <w:p w14:paraId="45D215FD" w14:textId="77777777" w:rsidR="00882D51" w:rsidRPr="00882D51" w:rsidRDefault="00882D51" w:rsidP="000D4062">
            <w:pPr>
              <w:snapToGrid w:val="0"/>
              <w:spacing w:after="0"/>
              <w:jc w:val="center"/>
              <w:rPr>
                <w:rFonts w:cs="Arial"/>
              </w:rPr>
            </w:pPr>
          </w:p>
          <w:p w14:paraId="27A25996" w14:textId="77777777" w:rsidR="00882D51" w:rsidRPr="00882D51" w:rsidRDefault="00882D51" w:rsidP="000D4062">
            <w:pPr>
              <w:snapToGrid w:val="0"/>
              <w:spacing w:after="0"/>
              <w:jc w:val="center"/>
              <w:rPr>
                <w:rFonts w:cs="Arial"/>
              </w:rPr>
            </w:pPr>
          </w:p>
          <w:p w14:paraId="1A539EB2" w14:textId="70CE8EBD" w:rsidR="00882D51" w:rsidRPr="00882D51" w:rsidRDefault="004F56C4" w:rsidP="000D4062">
            <w:pPr>
              <w:snapToGrid w:val="0"/>
              <w:spacing w:after="0"/>
              <w:jc w:val="center"/>
              <w:rPr>
                <w:rFonts w:cs="Arial"/>
              </w:rPr>
            </w:pPr>
            <w:r>
              <w:rPr>
                <w:rFonts w:cs="Arial"/>
              </w:rPr>
              <w:t>x</w:t>
            </w:r>
          </w:p>
          <w:p w14:paraId="14FBC5EB" w14:textId="77777777" w:rsidR="00882D51" w:rsidRPr="00882D51" w:rsidRDefault="00882D51" w:rsidP="000D4062">
            <w:pPr>
              <w:snapToGrid w:val="0"/>
              <w:spacing w:after="0"/>
              <w:jc w:val="center"/>
              <w:rPr>
                <w:rFonts w:cs="Arial"/>
              </w:rPr>
            </w:pPr>
            <w:r w:rsidRPr="00882D51">
              <w:rPr>
                <w:rFonts w:cs="Arial"/>
              </w:rPr>
              <w:t>x</w:t>
            </w:r>
          </w:p>
        </w:tc>
      </w:tr>
      <w:tr w:rsidR="008E18F4" w:rsidRPr="00882D51" w14:paraId="4CAFDB86" w14:textId="77777777" w:rsidTr="005926B7">
        <w:tc>
          <w:tcPr>
            <w:tcW w:w="7578" w:type="dxa"/>
            <w:tcBorders>
              <w:top w:val="single" w:sz="4" w:space="0" w:color="000000"/>
              <w:left w:val="single" w:sz="4" w:space="0" w:color="000000"/>
              <w:bottom w:val="single" w:sz="4" w:space="0" w:color="000000"/>
            </w:tcBorders>
            <w:shd w:val="clear" w:color="auto" w:fill="auto"/>
          </w:tcPr>
          <w:p w14:paraId="6ED47577" w14:textId="77777777" w:rsidR="00882D51" w:rsidRPr="00882D51" w:rsidRDefault="00882D51" w:rsidP="000D4062">
            <w:pPr>
              <w:snapToGrid w:val="0"/>
              <w:spacing w:after="0"/>
              <w:rPr>
                <w:rFonts w:cs="Arial"/>
                <w:b/>
              </w:rPr>
            </w:pPr>
            <w:r w:rsidRPr="00882D51">
              <w:rPr>
                <w:rFonts w:cs="Arial"/>
                <w:b/>
              </w:rPr>
              <w:t>Other Requirements</w:t>
            </w:r>
          </w:p>
          <w:p w14:paraId="67AB49B1" w14:textId="77777777" w:rsidR="00882D51" w:rsidRPr="00882D51" w:rsidRDefault="00882D51" w:rsidP="00882D51">
            <w:pPr>
              <w:numPr>
                <w:ilvl w:val="0"/>
                <w:numId w:val="2"/>
              </w:numPr>
              <w:suppressAutoHyphens/>
              <w:spacing w:after="0" w:line="240" w:lineRule="auto"/>
              <w:ind w:left="299" w:hanging="299"/>
              <w:rPr>
                <w:rFonts w:cs="Arial"/>
                <w:b/>
              </w:rPr>
            </w:pPr>
            <w:r w:rsidRPr="00882D51">
              <w:rPr>
                <w:rFonts w:cs="Arial"/>
              </w:rPr>
              <w:t>Full driving license</w:t>
            </w:r>
          </w:p>
          <w:p w14:paraId="3137080F" w14:textId="77777777" w:rsidR="00882D51" w:rsidRPr="00882D51" w:rsidRDefault="00882D51" w:rsidP="000D4062">
            <w:pPr>
              <w:spacing w:after="0"/>
              <w:rPr>
                <w:rFonts w:cs="Arial"/>
              </w:rPr>
            </w:pPr>
          </w:p>
        </w:tc>
        <w:tc>
          <w:tcPr>
            <w:tcW w:w="810" w:type="dxa"/>
            <w:tcBorders>
              <w:top w:val="single" w:sz="4" w:space="0" w:color="000000"/>
              <w:left w:val="single" w:sz="4" w:space="0" w:color="000000"/>
              <w:bottom w:val="single" w:sz="4" w:space="0" w:color="000000"/>
            </w:tcBorders>
            <w:shd w:val="clear" w:color="auto" w:fill="auto"/>
          </w:tcPr>
          <w:p w14:paraId="273CEB7C" w14:textId="77777777" w:rsidR="00882D51" w:rsidRPr="00882D51" w:rsidRDefault="00882D51" w:rsidP="000D4062">
            <w:pPr>
              <w:snapToGrid w:val="0"/>
              <w:spacing w:after="0"/>
              <w:jc w:val="center"/>
              <w:rPr>
                <w:rFonts w:cs="Arial"/>
              </w:rPr>
            </w:pPr>
          </w:p>
          <w:p w14:paraId="6722CB30" w14:textId="77777777" w:rsidR="00882D51" w:rsidRPr="00882D51" w:rsidRDefault="00882D51" w:rsidP="000D4062">
            <w:pPr>
              <w:snapToGrid w:val="0"/>
              <w:spacing w:after="0"/>
              <w:jc w:val="center"/>
              <w:rPr>
                <w:rFonts w:cs="Arial"/>
              </w:rPr>
            </w:pPr>
          </w:p>
          <w:p w14:paraId="3CD9D3CB" w14:textId="77777777" w:rsidR="00882D51" w:rsidRPr="00882D51" w:rsidRDefault="00882D51" w:rsidP="000D4062">
            <w:pPr>
              <w:snapToGrid w:val="0"/>
              <w:spacing w:after="0"/>
              <w:jc w:val="center"/>
              <w:rPr>
                <w:rFonts w:cs="Arial"/>
              </w:rPr>
            </w:pPr>
          </w:p>
        </w:tc>
        <w:tc>
          <w:tcPr>
            <w:tcW w:w="887" w:type="dxa"/>
            <w:tcBorders>
              <w:top w:val="single" w:sz="4" w:space="0" w:color="000000"/>
              <w:left w:val="single" w:sz="4" w:space="0" w:color="000000"/>
              <w:bottom w:val="single" w:sz="4" w:space="0" w:color="000000"/>
              <w:right w:val="single" w:sz="4" w:space="0" w:color="000000"/>
            </w:tcBorders>
            <w:shd w:val="clear" w:color="auto" w:fill="auto"/>
          </w:tcPr>
          <w:p w14:paraId="0B9EE70B" w14:textId="77777777" w:rsidR="00882D51" w:rsidRPr="00882D51" w:rsidRDefault="00882D51" w:rsidP="000D4062">
            <w:pPr>
              <w:snapToGrid w:val="0"/>
              <w:spacing w:after="0"/>
              <w:jc w:val="center"/>
              <w:rPr>
                <w:rFonts w:cs="Arial"/>
              </w:rPr>
            </w:pPr>
          </w:p>
          <w:p w14:paraId="6A1251BB" w14:textId="77777777" w:rsidR="00882D51" w:rsidRPr="00882D51" w:rsidRDefault="00882D51" w:rsidP="000D4062">
            <w:pPr>
              <w:spacing w:after="0"/>
              <w:jc w:val="center"/>
              <w:rPr>
                <w:rFonts w:cs="Arial"/>
              </w:rPr>
            </w:pPr>
            <w:r w:rsidRPr="00882D51">
              <w:rPr>
                <w:rFonts w:cs="Arial"/>
              </w:rPr>
              <w:t>x</w:t>
            </w:r>
          </w:p>
          <w:p w14:paraId="5BD670BD" w14:textId="77777777" w:rsidR="00882D51" w:rsidRPr="00882D51" w:rsidRDefault="00882D51" w:rsidP="000D4062">
            <w:pPr>
              <w:spacing w:after="0"/>
              <w:rPr>
                <w:rFonts w:cs="Arial"/>
              </w:rPr>
            </w:pPr>
          </w:p>
        </w:tc>
      </w:tr>
    </w:tbl>
    <w:p w14:paraId="06A113A3" w14:textId="77777777" w:rsidR="00452EA4" w:rsidRPr="00882D51" w:rsidRDefault="00452EA4" w:rsidP="00882D51">
      <w:pPr>
        <w:rPr>
          <w:rFonts w:eastAsia="Times New Roman" w:cs="Arial"/>
          <w:color w:val="0F243E" w:themeColor="text2" w:themeShade="80"/>
        </w:rPr>
      </w:pPr>
    </w:p>
    <w:sectPr w:rsidR="00452EA4" w:rsidRPr="00882D51" w:rsidSect="0053508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Omega">
    <w:altName w:val="Candara"/>
    <w:panose1 w:val="00000000000000000000"/>
    <w:charset w:val="00"/>
    <w:family w:val="swiss"/>
    <w:notTrueType/>
    <w:pitch w:val="default"/>
    <w:sig w:usb0="00000003" w:usb1="00000000" w:usb2="00000000" w:usb3="00000000" w:csb0="00000001" w:csb1="00000000"/>
  </w:font>
  <w:font w:name="Clan-News">
    <w:altName w:val="Malgun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B20"/>
    <w:multiLevelType w:val="hybridMultilevel"/>
    <w:tmpl w:val="86EA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771AF"/>
    <w:multiLevelType w:val="hybridMultilevel"/>
    <w:tmpl w:val="211A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F0B32"/>
    <w:multiLevelType w:val="hybridMultilevel"/>
    <w:tmpl w:val="4EC8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A2D2E"/>
    <w:multiLevelType w:val="hybridMultilevel"/>
    <w:tmpl w:val="606A43C8"/>
    <w:lvl w:ilvl="0" w:tplc="F17EF68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E7194"/>
    <w:multiLevelType w:val="hybridMultilevel"/>
    <w:tmpl w:val="B62896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E2085"/>
    <w:multiLevelType w:val="hybridMultilevel"/>
    <w:tmpl w:val="7A441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0C52EA"/>
    <w:multiLevelType w:val="hybridMultilevel"/>
    <w:tmpl w:val="67E65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36D11"/>
    <w:multiLevelType w:val="hybridMultilevel"/>
    <w:tmpl w:val="D5C46B40"/>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5C1BF9"/>
    <w:multiLevelType w:val="hybridMultilevel"/>
    <w:tmpl w:val="C31ED05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9D0EF3"/>
    <w:multiLevelType w:val="hybridMultilevel"/>
    <w:tmpl w:val="41B65E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4FF7D49"/>
    <w:multiLevelType w:val="hybridMultilevel"/>
    <w:tmpl w:val="C312055E"/>
    <w:name w:val="WW8Num32"/>
    <w:lvl w:ilvl="0" w:tplc="FFFFFFFF">
      <w:start w:val="1"/>
      <w:numFmt w:val="bullet"/>
      <w:lvlText w:val=""/>
      <w:lvlJc w:val="left"/>
      <w:pPr>
        <w:ind w:left="73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77724"/>
    <w:multiLevelType w:val="hybridMultilevel"/>
    <w:tmpl w:val="F29E5A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0670ED3"/>
    <w:multiLevelType w:val="hybridMultilevel"/>
    <w:tmpl w:val="C77C9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23C1B"/>
    <w:multiLevelType w:val="hybridMultilevel"/>
    <w:tmpl w:val="1AAC7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7F64FD"/>
    <w:multiLevelType w:val="hybridMultilevel"/>
    <w:tmpl w:val="20246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7641C4"/>
    <w:multiLevelType w:val="hybridMultilevel"/>
    <w:tmpl w:val="953C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BE63E8"/>
    <w:multiLevelType w:val="hybridMultilevel"/>
    <w:tmpl w:val="01C401F4"/>
    <w:lvl w:ilvl="0" w:tplc="5CCEAA04">
      <w:start w:val="1"/>
      <w:numFmt w:val="bullet"/>
      <w:lvlText w:val=""/>
      <w:lvlJc w:val="left"/>
      <w:pPr>
        <w:ind w:left="720" w:hanging="360"/>
      </w:pPr>
      <w:rPr>
        <w:rFonts w:ascii="Symbol" w:hAnsi="Symbol" w:hint="default"/>
      </w:rPr>
    </w:lvl>
    <w:lvl w:ilvl="1" w:tplc="0986DAD4">
      <w:start w:val="1"/>
      <w:numFmt w:val="bullet"/>
      <w:lvlText w:val="o"/>
      <w:lvlJc w:val="left"/>
      <w:pPr>
        <w:ind w:left="1440" w:hanging="360"/>
      </w:pPr>
      <w:rPr>
        <w:rFonts w:ascii="Courier New" w:hAnsi="Courier New" w:hint="default"/>
      </w:rPr>
    </w:lvl>
    <w:lvl w:ilvl="2" w:tplc="8B50E876">
      <w:start w:val="1"/>
      <w:numFmt w:val="bullet"/>
      <w:lvlText w:val=""/>
      <w:lvlJc w:val="left"/>
      <w:pPr>
        <w:ind w:left="2160" w:hanging="360"/>
      </w:pPr>
      <w:rPr>
        <w:rFonts w:ascii="Wingdings" w:hAnsi="Wingdings" w:hint="default"/>
      </w:rPr>
    </w:lvl>
    <w:lvl w:ilvl="3" w:tplc="91EEFAD0">
      <w:start w:val="1"/>
      <w:numFmt w:val="bullet"/>
      <w:lvlText w:val=""/>
      <w:lvlJc w:val="left"/>
      <w:pPr>
        <w:ind w:left="2880" w:hanging="360"/>
      </w:pPr>
      <w:rPr>
        <w:rFonts w:ascii="Symbol" w:hAnsi="Symbol" w:hint="default"/>
      </w:rPr>
    </w:lvl>
    <w:lvl w:ilvl="4" w:tplc="A62C798E">
      <w:start w:val="1"/>
      <w:numFmt w:val="bullet"/>
      <w:lvlText w:val="o"/>
      <w:lvlJc w:val="left"/>
      <w:pPr>
        <w:ind w:left="3600" w:hanging="360"/>
      </w:pPr>
      <w:rPr>
        <w:rFonts w:ascii="Courier New" w:hAnsi="Courier New" w:hint="default"/>
      </w:rPr>
    </w:lvl>
    <w:lvl w:ilvl="5" w:tplc="AA1A5516">
      <w:start w:val="1"/>
      <w:numFmt w:val="bullet"/>
      <w:lvlText w:val=""/>
      <w:lvlJc w:val="left"/>
      <w:pPr>
        <w:ind w:left="4320" w:hanging="360"/>
      </w:pPr>
      <w:rPr>
        <w:rFonts w:ascii="Wingdings" w:hAnsi="Wingdings" w:hint="default"/>
      </w:rPr>
    </w:lvl>
    <w:lvl w:ilvl="6" w:tplc="B4B6327E">
      <w:start w:val="1"/>
      <w:numFmt w:val="bullet"/>
      <w:lvlText w:val=""/>
      <w:lvlJc w:val="left"/>
      <w:pPr>
        <w:ind w:left="5040" w:hanging="360"/>
      </w:pPr>
      <w:rPr>
        <w:rFonts w:ascii="Symbol" w:hAnsi="Symbol" w:hint="default"/>
      </w:rPr>
    </w:lvl>
    <w:lvl w:ilvl="7" w:tplc="74D0ACCE">
      <w:start w:val="1"/>
      <w:numFmt w:val="bullet"/>
      <w:lvlText w:val="o"/>
      <w:lvlJc w:val="left"/>
      <w:pPr>
        <w:ind w:left="5760" w:hanging="360"/>
      </w:pPr>
      <w:rPr>
        <w:rFonts w:ascii="Courier New" w:hAnsi="Courier New" w:hint="default"/>
      </w:rPr>
    </w:lvl>
    <w:lvl w:ilvl="8" w:tplc="F9DE50DC">
      <w:start w:val="1"/>
      <w:numFmt w:val="bullet"/>
      <w:lvlText w:val=""/>
      <w:lvlJc w:val="left"/>
      <w:pPr>
        <w:ind w:left="6480" w:hanging="360"/>
      </w:pPr>
      <w:rPr>
        <w:rFonts w:ascii="Wingdings" w:hAnsi="Wingdings" w:hint="default"/>
      </w:rPr>
    </w:lvl>
  </w:abstractNum>
  <w:abstractNum w:abstractNumId="17" w15:restartNumberingAfterBreak="0">
    <w:nsid w:val="3FE913F2"/>
    <w:multiLevelType w:val="multilevel"/>
    <w:tmpl w:val="514EA93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C604BA4"/>
    <w:multiLevelType w:val="hybridMultilevel"/>
    <w:tmpl w:val="7550F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D8A775F"/>
    <w:multiLevelType w:val="hybridMultilevel"/>
    <w:tmpl w:val="741CB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E44483B"/>
    <w:multiLevelType w:val="hybridMultilevel"/>
    <w:tmpl w:val="285EFAC0"/>
    <w:lvl w:ilvl="0" w:tplc="F1AC0D90">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C64735"/>
    <w:multiLevelType w:val="hybridMultilevel"/>
    <w:tmpl w:val="A8BE2E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8876EC4"/>
    <w:multiLevelType w:val="hybridMultilevel"/>
    <w:tmpl w:val="57F6D10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872E12"/>
    <w:multiLevelType w:val="hybridMultilevel"/>
    <w:tmpl w:val="47305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2D1B00"/>
    <w:multiLevelType w:val="hybridMultilevel"/>
    <w:tmpl w:val="205C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10"/>
  </w:num>
  <w:num w:numId="4">
    <w:abstractNumId w:val="7"/>
  </w:num>
  <w:num w:numId="5">
    <w:abstractNumId w:val="21"/>
  </w:num>
  <w:num w:numId="6">
    <w:abstractNumId w:val="2"/>
  </w:num>
  <w:num w:numId="7">
    <w:abstractNumId w:val="23"/>
  </w:num>
  <w:num w:numId="8">
    <w:abstractNumId w:val="17"/>
  </w:num>
  <w:num w:numId="9">
    <w:abstractNumId w:val="9"/>
  </w:num>
  <w:num w:numId="10">
    <w:abstractNumId w:val="5"/>
  </w:num>
  <w:num w:numId="11">
    <w:abstractNumId w:val="4"/>
  </w:num>
  <w:num w:numId="12">
    <w:abstractNumId w:val="24"/>
  </w:num>
  <w:num w:numId="13">
    <w:abstractNumId w:val="22"/>
  </w:num>
  <w:num w:numId="14">
    <w:abstractNumId w:val="15"/>
  </w:num>
  <w:num w:numId="15">
    <w:abstractNumId w:val="14"/>
  </w:num>
  <w:num w:numId="16">
    <w:abstractNumId w:val="3"/>
  </w:num>
  <w:num w:numId="17">
    <w:abstractNumId w:val="0"/>
  </w:num>
  <w:num w:numId="18">
    <w:abstractNumId w:val="6"/>
  </w:num>
  <w:num w:numId="19">
    <w:abstractNumId w:val="13"/>
  </w:num>
  <w:num w:numId="20">
    <w:abstractNumId w:val="11"/>
  </w:num>
  <w:num w:numId="21">
    <w:abstractNumId w:val="19"/>
  </w:num>
  <w:num w:numId="22">
    <w:abstractNumId w:val="18"/>
  </w:num>
  <w:num w:numId="23">
    <w:abstractNumId w:val="8"/>
  </w:num>
  <w:num w:numId="24">
    <w:abstractNumId w:val="12"/>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D83"/>
    <w:rsid w:val="000023D4"/>
    <w:rsid w:val="00004553"/>
    <w:rsid w:val="00007A38"/>
    <w:rsid w:val="000120B5"/>
    <w:rsid w:val="0001662C"/>
    <w:rsid w:val="00034319"/>
    <w:rsid w:val="00063946"/>
    <w:rsid w:val="00063C78"/>
    <w:rsid w:val="00070842"/>
    <w:rsid w:val="00072A20"/>
    <w:rsid w:val="0008247A"/>
    <w:rsid w:val="0008457D"/>
    <w:rsid w:val="00087977"/>
    <w:rsid w:val="00091335"/>
    <w:rsid w:val="000A4CB9"/>
    <w:rsid w:val="000A6D65"/>
    <w:rsid w:val="000B306E"/>
    <w:rsid w:val="000B4D83"/>
    <w:rsid w:val="000C092B"/>
    <w:rsid w:val="000D0BF9"/>
    <w:rsid w:val="000D4062"/>
    <w:rsid w:val="000E357C"/>
    <w:rsid w:val="000E6C49"/>
    <w:rsid w:val="000E7802"/>
    <w:rsid w:val="000F0C4D"/>
    <w:rsid w:val="000F17B9"/>
    <w:rsid w:val="000F42F5"/>
    <w:rsid w:val="00100F09"/>
    <w:rsid w:val="00104136"/>
    <w:rsid w:val="001150E7"/>
    <w:rsid w:val="001179AC"/>
    <w:rsid w:val="00122DB0"/>
    <w:rsid w:val="00122F24"/>
    <w:rsid w:val="0013051D"/>
    <w:rsid w:val="0015521D"/>
    <w:rsid w:val="00157076"/>
    <w:rsid w:val="001579F0"/>
    <w:rsid w:val="00166A3B"/>
    <w:rsid w:val="00166A50"/>
    <w:rsid w:val="00173B40"/>
    <w:rsid w:val="00182F75"/>
    <w:rsid w:val="001836AC"/>
    <w:rsid w:val="001915A0"/>
    <w:rsid w:val="00192E59"/>
    <w:rsid w:val="00195303"/>
    <w:rsid w:val="001A6F1E"/>
    <w:rsid w:val="001B46E4"/>
    <w:rsid w:val="001B48C3"/>
    <w:rsid w:val="001B522A"/>
    <w:rsid w:val="001B75A3"/>
    <w:rsid w:val="001C45A3"/>
    <w:rsid w:val="001C7DF2"/>
    <w:rsid w:val="001D229D"/>
    <w:rsid w:val="001E21BF"/>
    <w:rsid w:val="001F7125"/>
    <w:rsid w:val="0020232C"/>
    <w:rsid w:val="00203FCF"/>
    <w:rsid w:val="00207DB5"/>
    <w:rsid w:val="002236FE"/>
    <w:rsid w:val="002243D3"/>
    <w:rsid w:val="0022486F"/>
    <w:rsid w:val="00225C17"/>
    <w:rsid w:val="0023167A"/>
    <w:rsid w:val="00236C31"/>
    <w:rsid w:val="00241FAC"/>
    <w:rsid w:val="00242628"/>
    <w:rsid w:val="00246B69"/>
    <w:rsid w:val="002547AC"/>
    <w:rsid w:val="002576E0"/>
    <w:rsid w:val="00263A0E"/>
    <w:rsid w:val="00263DEA"/>
    <w:rsid w:val="00270B1B"/>
    <w:rsid w:val="00271E91"/>
    <w:rsid w:val="00272F8A"/>
    <w:rsid w:val="002742D4"/>
    <w:rsid w:val="00274390"/>
    <w:rsid w:val="002766A8"/>
    <w:rsid w:val="00277D7A"/>
    <w:rsid w:val="002B59F5"/>
    <w:rsid w:val="002C2744"/>
    <w:rsid w:val="002C5D65"/>
    <w:rsid w:val="002C73AD"/>
    <w:rsid w:val="002D1817"/>
    <w:rsid w:val="002E19A3"/>
    <w:rsid w:val="002E427F"/>
    <w:rsid w:val="002E7575"/>
    <w:rsid w:val="002F485A"/>
    <w:rsid w:val="002F4E7B"/>
    <w:rsid w:val="002F7A8E"/>
    <w:rsid w:val="00307DCF"/>
    <w:rsid w:val="00311D31"/>
    <w:rsid w:val="00331C2E"/>
    <w:rsid w:val="0034066D"/>
    <w:rsid w:val="00341228"/>
    <w:rsid w:val="00343B88"/>
    <w:rsid w:val="003542AD"/>
    <w:rsid w:val="00354B45"/>
    <w:rsid w:val="00357DB0"/>
    <w:rsid w:val="00371285"/>
    <w:rsid w:val="00371ECB"/>
    <w:rsid w:val="00375124"/>
    <w:rsid w:val="003821D7"/>
    <w:rsid w:val="00383BE5"/>
    <w:rsid w:val="00386065"/>
    <w:rsid w:val="0039248E"/>
    <w:rsid w:val="003A2BA4"/>
    <w:rsid w:val="003B21A9"/>
    <w:rsid w:val="003C26EF"/>
    <w:rsid w:val="003C2B09"/>
    <w:rsid w:val="003C7FA4"/>
    <w:rsid w:val="003D0811"/>
    <w:rsid w:val="003D256B"/>
    <w:rsid w:val="003D5E13"/>
    <w:rsid w:val="003F1693"/>
    <w:rsid w:val="00404C39"/>
    <w:rsid w:val="004118B8"/>
    <w:rsid w:val="00422C77"/>
    <w:rsid w:val="00425029"/>
    <w:rsid w:val="0042516D"/>
    <w:rsid w:val="00434542"/>
    <w:rsid w:val="00444DB4"/>
    <w:rsid w:val="00450308"/>
    <w:rsid w:val="004507B0"/>
    <w:rsid w:val="00452EA4"/>
    <w:rsid w:val="0046704A"/>
    <w:rsid w:val="004675C9"/>
    <w:rsid w:val="00473B41"/>
    <w:rsid w:val="004A1924"/>
    <w:rsid w:val="004A25DE"/>
    <w:rsid w:val="004B0DF9"/>
    <w:rsid w:val="004B34B7"/>
    <w:rsid w:val="004C0C75"/>
    <w:rsid w:val="004C3A31"/>
    <w:rsid w:val="004C63C3"/>
    <w:rsid w:val="004E0044"/>
    <w:rsid w:val="004E2DFE"/>
    <w:rsid w:val="004F0FEA"/>
    <w:rsid w:val="004F30EE"/>
    <w:rsid w:val="004F55BF"/>
    <w:rsid w:val="004F56C4"/>
    <w:rsid w:val="00503850"/>
    <w:rsid w:val="00511393"/>
    <w:rsid w:val="00515185"/>
    <w:rsid w:val="00530D82"/>
    <w:rsid w:val="00535086"/>
    <w:rsid w:val="0053540D"/>
    <w:rsid w:val="00546B2A"/>
    <w:rsid w:val="00565BA0"/>
    <w:rsid w:val="0058147A"/>
    <w:rsid w:val="005926B7"/>
    <w:rsid w:val="005C2188"/>
    <w:rsid w:val="005D2935"/>
    <w:rsid w:val="005E0406"/>
    <w:rsid w:val="005F015B"/>
    <w:rsid w:val="005F4576"/>
    <w:rsid w:val="006057A5"/>
    <w:rsid w:val="006177B6"/>
    <w:rsid w:val="00623171"/>
    <w:rsid w:val="0062427F"/>
    <w:rsid w:val="00625E2F"/>
    <w:rsid w:val="00632042"/>
    <w:rsid w:val="0065224F"/>
    <w:rsid w:val="006624B0"/>
    <w:rsid w:val="00662C04"/>
    <w:rsid w:val="00667DC8"/>
    <w:rsid w:val="00671F2A"/>
    <w:rsid w:val="006760BB"/>
    <w:rsid w:val="006912D4"/>
    <w:rsid w:val="00696D73"/>
    <w:rsid w:val="006A3772"/>
    <w:rsid w:val="006D6876"/>
    <w:rsid w:val="006E035C"/>
    <w:rsid w:val="006E3FC8"/>
    <w:rsid w:val="006F3057"/>
    <w:rsid w:val="006F397D"/>
    <w:rsid w:val="0070039D"/>
    <w:rsid w:val="007009C7"/>
    <w:rsid w:val="0070315F"/>
    <w:rsid w:val="00703B15"/>
    <w:rsid w:val="007048A3"/>
    <w:rsid w:val="00705A28"/>
    <w:rsid w:val="0070661A"/>
    <w:rsid w:val="00710FB0"/>
    <w:rsid w:val="00717780"/>
    <w:rsid w:val="0072270B"/>
    <w:rsid w:val="00724EFE"/>
    <w:rsid w:val="00726B14"/>
    <w:rsid w:val="00726D63"/>
    <w:rsid w:val="00735BA7"/>
    <w:rsid w:val="00735C7B"/>
    <w:rsid w:val="00744952"/>
    <w:rsid w:val="00745809"/>
    <w:rsid w:val="00752DCD"/>
    <w:rsid w:val="00753DAA"/>
    <w:rsid w:val="0075468F"/>
    <w:rsid w:val="00755A44"/>
    <w:rsid w:val="00762953"/>
    <w:rsid w:val="00772B7B"/>
    <w:rsid w:val="00781158"/>
    <w:rsid w:val="00795C12"/>
    <w:rsid w:val="007B4208"/>
    <w:rsid w:val="007C4354"/>
    <w:rsid w:val="007D3FFE"/>
    <w:rsid w:val="007F0675"/>
    <w:rsid w:val="007F3CB4"/>
    <w:rsid w:val="00800398"/>
    <w:rsid w:val="008141A5"/>
    <w:rsid w:val="00814341"/>
    <w:rsid w:val="0081522B"/>
    <w:rsid w:val="008212BC"/>
    <w:rsid w:val="00830633"/>
    <w:rsid w:val="00832380"/>
    <w:rsid w:val="00833676"/>
    <w:rsid w:val="00837E70"/>
    <w:rsid w:val="008449C9"/>
    <w:rsid w:val="0087097D"/>
    <w:rsid w:val="00871186"/>
    <w:rsid w:val="008760F5"/>
    <w:rsid w:val="00877BBC"/>
    <w:rsid w:val="00882D51"/>
    <w:rsid w:val="00883924"/>
    <w:rsid w:val="008841EA"/>
    <w:rsid w:val="008C534E"/>
    <w:rsid w:val="008C65AA"/>
    <w:rsid w:val="008D145C"/>
    <w:rsid w:val="008D170D"/>
    <w:rsid w:val="008E0542"/>
    <w:rsid w:val="008E18F4"/>
    <w:rsid w:val="008E7B1C"/>
    <w:rsid w:val="0090689F"/>
    <w:rsid w:val="009104B6"/>
    <w:rsid w:val="00914EB5"/>
    <w:rsid w:val="00920D97"/>
    <w:rsid w:val="009346B1"/>
    <w:rsid w:val="00935402"/>
    <w:rsid w:val="00940E80"/>
    <w:rsid w:val="0094191E"/>
    <w:rsid w:val="009700B0"/>
    <w:rsid w:val="00993C56"/>
    <w:rsid w:val="00994E7A"/>
    <w:rsid w:val="00996E71"/>
    <w:rsid w:val="009A24C7"/>
    <w:rsid w:val="009A496E"/>
    <w:rsid w:val="009A793B"/>
    <w:rsid w:val="009E5144"/>
    <w:rsid w:val="009E672F"/>
    <w:rsid w:val="009E7CEE"/>
    <w:rsid w:val="009F7A5B"/>
    <w:rsid w:val="00A01B05"/>
    <w:rsid w:val="00A02189"/>
    <w:rsid w:val="00A441EF"/>
    <w:rsid w:val="00A47CD1"/>
    <w:rsid w:val="00A543AD"/>
    <w:rsid w:val="00A62ADF"/>
    <w:rsid w:val="00A62C9B"/>
    <w:rsid w:val="00A70AEE"/>
    <w:rsid w:val="00A725CB"/>
    <w:rsid w:val="00A84E2F"/>
    <w:rsid w:val="00AA380D"/>
    <w:rsid w:val="00AA793D"/>
    <w:rsid w:val="00AB6652"/>
    <w:rsid w:val="00AD2403"/>
    <w:rsid w:val="00AD2CE1"/>
    <w:rsid w:val="00AD5E8A"/>
    <w:rsid w:val="00AE10A8"/>
    <w:rsid w:val="00AE1666"/>
    <w:rsid w:val="00AE1E8B"/>
    <w:rsid w:val="00AE30E7"/>
    <w:rsid w:val="00AF51F6"/>
    <w:rsid w:val="00B02C4F"/>
    <w:rsid w:val="00B14BCA"/>
    <w:rsid w:val="00B16EE5"/>
    <w:rsid w:val="00B2135A"/>
    <w:rsid w:val="00B25C29"/>
    <w:rsid w:val="00B27F4E"/>
    <w:rsid w:val="00B34676"/>
    <w:rsid w:val="00B53C0E"/>
    <w:rsid w:val="00B66EC3"/>
    <w:rsid w:val="00B7440A"/>
    <w:rsid w:val="00B81343"/>
    <w:rsid w:val="00B81B99"/>
    <w:rsid w:val="00B81F8F"/>
    <w:rsid w:val="00B901A6"/>
    <w:rsid w:val="00BB002B"/>
    <w:rsid w:val="00BB0950"/>
    <w:rsid w:val="00BB2B72"/>
    <w:rsid w:val="00BB6F66"/>
    <w:rsid w:val="00BB785A"/>
    <w:rsid w:val="00BD0746"/>
    <w:rsid w:val="00BD160C"/>
    <w:rsid w:val="00BE512F"/>
    <w:rsid w:val="00C01D9C"/>
    <w:rsid w:val="00C02112"/>
    <w:rsid w:val="00C10AAC"/>
    <w:rsid w:val="00C112AE"/>
    <w:rsid w:val="00C11CE7"/>
    <w:rsid w:val="00C12D58"/>
    <w:rsid w:val="00C272C0"/>
    <w:rsid w:val="00C302AD"/>
    <w:rsid w:val="00C34393"/>
    <w:rsid w:val="00C41124"/>
    <w:rsid w:val="00C529C9"/>
    <w:rsid w:val="00C55700"/>
    <w:rsid w:val="00C57638"/>
    <w:rsid w:val="00C64E91"/>
    <w:rsid w:val="00C652A9"/>
    <w:rsid w:val="00C75AE1"/>
    <w:rsid w:val="00C82282"/>
    <w:rsid w:val="00C90FEE"/>
    <w:rsid w:val="00C91096"/>
    <w:rsid w:val="00C91287"/>
    <w:rsid w:val="00C918D3"/>
    <w:rsid w:val="00CB15BB"/>
    <w:rsid w:val="00CB2400"/>
    <w:rsid w:val="00CB2CF8"/>
    <w:rsid w:val="00CB6EE2"/>
    <w:rsid w:val="00CC4B47"/>
    <w:rsid w:val="00CD1BC4"/>
    <w:rsid w:val="00CD2F58"/>
    <w:rsid w:val="00CE4ABB"/>
    <w:rsid w:val="00CE5135"/>
    <w:rsid w:val="00CE535E"/>
    <w:rsid w:val="00CF127A"/>
    <w:rsid w:val="00D02CE3"/>
    <w:rsid w:val="00D034B9"/>
    <w:rsid w:val="00D044D1"/>
    <w:rsid w:val="00D069B2"/>
    <w:rsid w:val="00D20145"/>
    <w:rsid w:val="00D2467D"/>
    <w:rsid w:val="00D247CD"/>
    <w:rsid w:val="00D255F5"/>
    <w:rsid w:val="00D338A0"/>
    <w:rsid w:val="00D40231"/>
    <w:rsid w:val="00D47959"/>
    <w:rsid w:val="00D53F93"/>
    <w:rsid w:val="00D715D7"/>
    <w:rsid w:val="00D7454D"/>
    <w:rsid w:val="00D83522"/>
    <w:rsid w:val="00D877F4"/>
    <w:rsid w:val="00D90715"/>
    <w:rsid w:val="00D96171"/>
    <w:rsid w:val="00DA681B"/>
    <w:rsid w:val="00DC0002"/>
    <w:rsid w:val="00DC2AF8"/>
    <w:rsid w:val="00DC645A"/>
    <w:rsid w:val="00DC6E5D"/>
    <w:rsid w:val="00DC7036"/>
    <w:rsid w:val="00DF12E3"/>
    <w:rsid w:val="00DF5ADB"/>
    <w:rsid w:val="00E23062"/>
    <w:rsid w:val="00E2565F"/>
    <w:rsid w:val="00E33714"/>
    <w:rsid w:val="00E348FD"/>
    <w:rsid w:val="00E41E19"/>
    <w:rsid w:val="00E4463C"/>
    <w:rsid w:val="00E45A6A"/>
    <w:rsid w:val="00E4723A"/>
    <w:rsid w:val="00E521D7"/>
    <w:rsid w:val="00E53745"/>
    <w:rsid w:val="00E55FDD"/>
    <w:rsid w:val="00E564D3"/>
    <w:rsid w:val="00E56AF0"/>
    <w:rsid w:val="00E578E5"/>
    <w:rsid w:val="00E6660D"/>
    <w:rsid w:val="00E722E1"/>
    <w:rsid w:val="00E960B2"/>
    <w:rsid w:val="00EA63CD"/>
    <w:rsid w:val="00EB4BAF"/>
    <w:rsid w:val="00ED311D"/>
    <w:rsid w:val="00EF13CB"/>
    <w:rsid w:val="00EF7175"/>
    <w:rsid w:val="00F04C1D"/>
    <w:rsid w:val="00F05D83"/>
    <w:rsid w:val="00F1076A"/>
    <w:rsid w:val="00F16C76"/>
    <w:rsid w:val="00F231E0"/>
    <w:rsid w:val="00F23F8E"/>
    <w:rsid w:val="00F2510C"/>
    <w:rsid w:val="00F31F34"/>
    <w:rsid w:val="00F37F5E"/>
    <w:rsid w:val="00F462C2"/>
    <w:rsid w:val="00F64369"/>
    <w:rsid w:val="00F65295"/>
    <w:rsid w:val="00F70CC5"/>
    <w:rsid w:val="00F8087F"/>
    <w:rsid w:val="00F82B65"/>
    <w:rsid w:val="00F82D07"/>
    <w:rsid w:val="00F925FE"/>
    <w:rsid w:val="00FA100D"/>
    <w:rsid w:val="00FA1FF6"/>
    <w:rsid w:val="00FA7D4B"/>
    <w:rsid w:val="00FB0DB6"/>
    <w:rsid w:val="00FB322B"/>
    <w:rsid w:val="00FC0D15"/>
    <w:rsid w:val="00FC3258"/>
    <w:rsid w:val="00FD0E69"/>
    <w:rsid w:val="00FD13D0"/>
    <w:rsid w:val="00FD2AE3"/>
    <w:rsid w:val="00FD521D"/>
    <w:rsid w:val="00FE19E1"/>
    <w:rsid w:val="00FE1AF5"/>
    <w:rsid w:val="012EA2E0"/>
    <w:rsid w:val="01C87984"/>
    <w:rsid w:val="021D28C6"/>
    <w:rsid w:val="031AE290"/>
    <w:rsid w:val="035791AC"/>
    <w:rsid w:val="03C65590"/>
    <w:rsid w:val="0440E42F"/>
    <w:rsid w:val="04E7840B"/>
    <w:rsid w:val="0558A4D4"/>
    <w:rsid w:val="082CBEDD"/>
    <w:rsid w:val="0853AA33"/>
    <w:rsid w:val="089AB0C4"/>
    <w:rsid w:val="08C394DE"/>
    <w:rsid w:val="09299148"/>
    <w:rsid w:val="0935F4E6"/>
    <w:rsid w:val="09412A9B"/>
    <w:rsid w:val="09AC4A0D"/>
    <w:rsid w:val="09BEFA40"/>
    <w:rsid w:val="0A06FE85"/>
    <w:rsid w:val="0A2014D4"/>
    <w:rsid w:val="0A41FA80"/>
    <w:rsid w:val="0AD032E9"/>
    <w:rsid w:val="0B3420C0"/>
    <w:rsid w:val="0B610467"/>
    <w:rsid w:val="0B69A4E6"/>
    <w:rsid w:val="0B74CAAD"/>
    <w:rsid w:val="0B8A70D2"/>
    <w:rsid w:val="0BB02A54"/>
    <w:rsid w:val="0BEC9D40"/>
    <w:rsid w:val="0E054E8D"/>
    <w:rsid w:val="0E38191E"/>
    <w:rsid w:val="0EE0B09E"/>
    <w:rsid w:val="0F57ED4E"/>
    <w:rsid w:val="0F5804B2"/>
    <w:rsid w:val="0FC9B122"/>
    <w:rsid w:val="10A7BAE7"/>
    <w:rsid w:val="10F42365"/>
    <w:rsid w:val="116339CE"/>
    <w:rsid w:val="11F005DE"/>
    <w:rsid w:val="120F214F"/>
    <w:rsid w:val="1321A5E2"/>
    <w:rsid w:val="13857C12"/>
    <w:rsid w:val="14312CB9"/>
    <w:rsid w:val="14913777"/>
    <w:rsid w:val="1560FCF6"/>
    <w:rsid w:val="19D832D6"/>
    <w:rsid w:val="1B4C6BE9"/>
    <w:rsid w:val="1C0DAD85"/>
    <w:rsid w:val="1C6CA0B7"/>
    <w:rsid w:val="1C7D4511"/>
    <w:rsid w:val="1CE87AEC"/>
    <w:rsid w:val="1EBC354A"/>
    <w:rsid w:val="1EEC90E8"/>
    <w:rsid w:val="1EF699CD"/>
    <w:rsid w:val="1EFC7174"/>
    <w:rsid w:val="1F168A5D"/>
    <w:rsid w:val="1F388400"/>
    <w:rsid w:val="1F8DCA47"/>
    <w:rsid w:val="1F8DD623"/>
    <w:rsid w:val="1F9F341B"/>
    <w:rsid w:val="212AF11F"/>
    <w:rsid w:val="21A13116"/>
    <w:rsid w:val="2201FA8A"/>
    <w:rsid w:val="22134132"/>
    <w:rsid w:val="23606678"/>
    <w:rsid w:val="245BEFF1"/>
    <w:rsid w:val="28127570"/>
    <w:rsid w:val="28761710"/>
    <w:rsid w:val="293A1BB9"/>
    <w:rsid w:val="29B6C9D4"/>
    <w:rsid w:val="2C5AE766"/>
    <w:rsid w:val="2DC7463A"/>
    <w:rsid w:val="2DF5078A"/>
    <w:rsid w:val="2E824E6C"/>
    <w:rsid w:val="2EB35A0B"/>
    <w:rsid w:val="307A1DA2"/>
    <w:rsid w:val="30E2CA42"/>
    <w:rsid w:val="3112FA85"/>
    <w:rsid w:val="3160B7CA"/>
    <w:rsid w:val="324F7212"/>
    <w:rsid w:val="327E7DFD"/>
    <w:rsid w:val="3351A184"/>
    <w:rsid w:val="33FAE9B3"/>
    <w:rsid w:val="3456B6B2"/>
    <w:rsid w:val="353ED90C"/>
    <w:rsid w:val="353FBF00"/>
    <w:rsid w:val="35B705AE"/>
    <w:rsid w:val="360A5847"/>
    <w:rsid w:val="368A691A"/>
    <w:rsid w:val="36D9F132"/>
    <w:rsid w:val="36E37571"/>
    <w:rsid w:val="370B32C4"/>
    <w:rsid w:val="371D21B9"/>
    <w:rsid w:val="376D0FBB"/>
    <w:rsid w:val="384DD16F"/>
    <w:rsid w:val="38CBEBE3"/>
    <w:rsid w:val="3906D5D0"/>
    <w:rsid w:val="3938AABD"/>
    <w:rsid w:val="39DA2D61"/>
    <w:rsid w:val="3A558A90"/>
    <w:rsid w:val="3B7E6102"/>
    <w:rsid w:val="3B9E9A8E"/>
    <w:rsid w:val="3BDBBF64"/>
    <w:rsid w:val="3C3E23F9"/>
    <w:rsid w:val="3C64E432"/>
    <w:rsid w:val="3D91342D"/>
    <w:rsid w:val="3DD457E8"/>
    <w:rsid w:val="3DFD6F00"/>
    <w:rsid w:val="3E129D0D"/>
    <w:rsid w:val="3E324463"/>
    <w:rsid w:val="3E67B086"/>
    <w:rsid w:val="3EB7D2C4"/>
    <w:rsid w:val="3F41E7E0"/>
    <w:rsid w:val="4024852C"/>
    <w:rsid w:val="40275112"/>
    <w:rsid w:val="419A146D"/>
    <w:rsid w:val="41CCA3C9"/>
    <w:rsid w:val="42CE17A7"/>
    <w:rsid w:val="42FB6083"/>
    <w:rsid w:val="43AE0D29"/>
    <w:rsid w:val="43B868A7"/>
    <w:rsid w:val="445F66AF"/>
    <w:rsid w:val="4499941A"/>
    <w:rsid w:val="4578B14E"/>
    <w:rsid w:val="45DA8903"/>
    <w:rsid w:val="461C6EEF"/>
    <w:rsid w:val="46A046C2"/>
    <w:rsid w:val="47DD7CC7"/>
    <w:rsid w:val="47EF1C45"/>
    <w:rsid w:val="4969D04D"/>
    <w:rsid w:val="497E3481"/>
    <w:rsid w:val="49EFD141"/>
    <w:rsid w:val="4A77193E"/>
    <w:rsid w:val="4A7DCADE"/>
    <w:rsid w:val="4B4B80BB"/>
    <w:rsid w:val="4BBF135B"/>
    <w:rsid w:val="4C4494F0"/>
    <w:rsid w:val="4C46C95E"/>
    <w:rsid w:val="4C96275E"/>
    <w:rsid w:val="4DD0C8A9"/>
    <w:rsid w:val="4E9322CC"/>
    <w:rsid w:val="4EC6A9DF"/>
    <w:rsid w:val="4FD6150B"/>
    <w:rsid w:val="50327F02"/>
    <w:rsid w:val="503FDD24"/>
    <w:rsid w:val="50F07357"/>
    <w:rsid w:val="5299D7FD"/>
    <w:rsid w:val="52B614F4"/>
    <w:rsid w:val="52D3C7FF"/>
    <w:rsid w:val="5376F7B1"/>
    <w:rsid w:val="541EB8D7"/>
    <w:rsid w:val="54232425"/>
    <w:rsid w:val="5497A84C"/>
    <w:rsid w:val="5567A3AA"/>
    <w:rsid w:val="55D431E7"/>
    <w:rsid w:val="5767B116"/>
    <w:rsid w:val="57C8B2B1"/>
    <w:rsid w:val="57DC6934"/>
    <w:rsid w:val="58435DF6"/>
    <w:rsid w:val="58AFCD59"/>
    <w:rsid w:val="58C74BF4"/>
    <w:rsid w:val="58DA6263"/>
    <w:rsid w:val="5930D192"/>
    <w:rsid w:val="5939E13C"/>
    <w:rsid w:val="5A1EED7B"/>
    <w:rsid w:val="5A932FF2"/>
    <w:rsid w:val="5AAB989E"/>
    <w:rsid w:val="5CD7659C"/>
    <w:rsid w:val="5CDFCF2D"/>
    <w:rsid w:val="5EA0F469"/>
    <w:rsid w:val="61303846"/>
    <w:rsid w:val="617CC2AC"/>
    <w:rsid w:val="61CD5939"/>
    <w:rsid w:val="622C409A"/>
    <w:rsid w:val="622F1161"/>
    <w:rsid w:val="63687ABE"/>
    <w:rsid w:val="64D849BC"/>
    <w:rsid w:val="65226BAA"/>
    <w:rsid w:val="6589BBA1"/>
    <w:rsid w:val="65CC1300"/>
    <w:rsid w:val="66B5DF46"/>
    <w:rsid w:val="66B93E9B"/>
    <w:rsid w:val="67117178"/>
    <w:rsid w:val="67503870"/>
    <w:rsid w:val="67CFB088"/>
    <w:rsid w:val="68825BF5"/>
    <w:rsid w:val="68EA2D39"/>
    <w:rsid w:val="696D3543"/>
    <w:rsid w:val="69BEE9AD"/>
    <w:rsid w:val="69C1E99D"/>
    <w:rsid w:val="69CFCA75"/>
    <w:rsid w:val="6A47F717"/>
    <w:rsid w:val="6AF10C37"/>
    <w:rsid w:val="6B271A9C"/>
    <w:rsid w:val="6B5F102C"/>
    <w:rsid w:val="6C198761"/>
    <w:rsid w:val="6D41F07D"/>
    <w:rsid w:val="6D6524E1"/>
    <w:rsid w:val="6DBF2527"/>
    <w:rsid w:val="6E841456"/>
    <w:rsid w:val="6EE49B1F"/>
    <w:rsid w:val="6FD60CEE"/>
    <w:rsid w:val="7050F2B4"/>
    <w:rsid w:val="7066C94C"/>
    <w:rsid w:val="7066EF51"/>
    <w:rsid w:val="70C9ADF5"/>
    <w:rsid w:val="71110C61"/>
    <w:rsid w:val="7222BD0E"/>
    <w:rsid w:val="72A5AEED"/>
    <w:rsid w:val="72D0E702"/>
    <w:rsid w:val="7380D663"/>
    <w:rsid w:val="73BC899E"/>
    <w:rsid w:val="741706EA"/>
    <w:rsid w:val="758AF7FC"/>
    <w:rsid w:val="75E26DE2"/>
    <w:rsid w:val="7737E7C7"/>
    <w:rsid w:val="779852E5"/>
    <w:rsid w:val="77CD0A21"/>
    <w:rsid w:val="7824EAEB"/>
    <w:rsid w:val="7888B97B"/>
    <w:rsid w:val="7936D3BF"/>
    <w:rsid w:val="7ACAE54E"/>
    <w:rsid w:val="7AD2C741"/>
    <w:rsid w:val="7ADF2AAD"/>
    <w:rsid w:val="7B01BBC8"/>
    <w:rsid w:val="7B80F552"/>
    <w:rsid w:val="7BBEA018"/>
    <w:rsid w:val="7C19A9FC"/>
    <w:rsid w:val="7C4BDD15"/>
    <w:rsid w:val="7CBE41C0"/>
    <w:rsid w:val="7D0D9D0A"/>
    <w:rsid w:val="7E048DFE"/>
    <w:rsid w:val="7E71AD62"/>
    <w:rsid w:val="7EAB205E"/>
    <w:rsid w:val="7ED46899"/>
    <w:rsid w:val="7F604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BBD95"/>
  <w15:docId w15:val="{63B1241A-1A4C-40AA-84AF-18C7EA941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5D83"/>
    <w:rPr>
      <w:rFonts w:ascii="Calibri" w:eastAsia="Calibri" w:hAnsi="Calibri" w:cs="Times New Roman"/>
    </w:rPr>
  </w:style>
  <w:style w:type="paragraph" w:styleId="Heading2">
    <w:name w:val="heading 2"/>
    <w:basedOn w:val="Normal"/>
    <w:next w:val="Normal"/>
    <w:link w:val="Heading2Char"/>
    <w:uiPriority w:val="9"/>
    <w:unhideWhenUsed/>
    <w:qFormat/>
    <w:rsid w:val="004C63C3"/>
    <w:pPr>
      <w:keepNext/>
      <w:keepLines/>
      <w:spacing w:after="0" w:line="240" w:lineRule="auto"/>
      <w:outlineLvl w:val="1"/>
    </w:pPr>
    <w:rPr>
      <w:rFonts w:ascii="Arial" w:eastAsiaTheme="majorEastAsia" w:hAnsi="Arial"/>
      <w:b/>
      <w:color w:val="244061" w:themeColor="accent1"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1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F8F"/>
    <w:pPr>
      <w:ind w:left="720"/>
      <w:contextualSpacing/>
    </w:pPr>
  </w:style>
  <w:style w:type="character" w:styleId="Hyperlink">
    <w:name w:val="Hyperlink"/>
    <w:basedOn w:val="DefaultParagraphFont"/>
    <w:uiPriority w:val="99"/>
    <w:unhideWhenUsed/>
    <w:rsid w:val="003821D7"/>
    <w:rPr>
      <w:color w:val="0000FF" w:themeColor="hyperlink"/>
      <w:u w:val="single"/>
    </w:rPr>
  </w:style>
  <w:style w:type="character" w:styleId="CommentReference">
    <w:name w:val="annotation reference"/>
    <w:basedOn w:val="DefaultParagraphFont"/>
    <w:uiPriority w:val="99"/>
    <w:semiHidden/>
    <w:unhideWhenUsed/>
    <w:rsid w:val="00996E71"/>
    <w:rPr>
      <w:sz w:val="16"/>
      <w:szCs w:val="16"/>
    </w:rPr>
  </w:style>
  <w:style w:type="paragraph" w:styleId="CommentText">
    <w:name w:val="annotation text"/>
    <w:basedOn w:val="Normal"/>
    <w:link w:val="CommentTextChar"/>
    <w:uiPriority w:val="99"/>
    <w:semiHidden/>
    <w:unhideWhenUsed/>
    <w:rsid w:val="00996E71"/>
    <w:pPr>
      <w:spacing w:line="240" w:lineRule="auto"/>
    </w:pPr>
    <w:rPr>
      <w:sz w:val="20"/>
      <w:szCs w:val="20"/>
    </w:rPr>
  </w:style>
  <w:style w:type="character" w:customStyle="1" w:styleId="CommentTextChar">
    <w:name w:val="Comment Text Char"/>
    <w:basedOn w:val="DefaultParagraphFont"/>
    <w:link w:val="CommentText"/>
    <w:uiPriority w:val="99"/>
    <w:semiHidden/>
    <w:rsid w:val="00996E7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96E71"/>
    <w:rPr>
      <w:b/>
      <w:bCs/>
    </w:rPr>
  </w:style>
  <w:style w:type="character" w:customStyle="1" w:styleId="CommentSubjectChar">
    <w:name w:val="Comment Subject Char"/>
    <w:basedOn w:val="CommentTextChar"/>
    <w:link w:val="CommentSubject"/>
    <w:uiPriority w:val="99"/>
    <w:semiHidden/>
    <w:rsid w:val="00996E71"/>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96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E71"/>
    <w:rPr>
      <w:rFonts w:ascii="Segoe UI" w:eastAsia="Calibri" w:hAnsi="Segoe UI" w:cs="Segoe UI"/>
      <w:sz w:val="18"/>
      <w:szCs w:val="18"/>
    </w:rPr>
  </w:style>
  <w:style w:type="character" w:customStyle="1" w:styleId="Heading2Char">
    <w:name w:val="Heading 2 Char"/>
    <w:basedOn w:val="DefaultParagraphFont"/>
    <w:link w:val="Heading2"/>
    <w:uiPriority w:val="9"/>
    <w:rsid w:val="004C63C3"/>
    <w:rPr>
      <w:rFonts w:ascii="Arial" w:eastAsiaTheme="majorEastAsia" w:hAnsi="Arial" w:cs="Times New Roman"/>
      <w:b/>
      <w:color w:val="244061" w:themeColor="accent1" w:themeShade="80"/>
      <w:sz w:val="24"/>
      <w:szCs w:val="26"/>
    </w:rPr>
  </w:style>
  <w:style w:type="paragraph" w:styleId="BodyText">
    <w:name w:val="Body Text"/>
    <w:basedOn w:val="Normal"/>
    <w:link w:val="BodyTextChar"/>
    <w:rsid w:val="00830633"/>
    <w:pPr>
      <w:tabs>
        <w:tab w:val="left" w:pos="567"/>
        <w:tab w:val="left" w:pos="1134"/>
        <w:tab w:val="left" w:pos="1701"/>
        <w:tab w:val="right" w:pos="9639"/>
      </w:tabs>
      <w:spacing w:after="0" w:line="240" w:lineRule="auto"/>
    </w:pPr>
    <w:rPr>
      <w:rFonts w:ascii="CG Omega" w:eastAsia="Times New Roman" w:hAnsi="CG Omega"/>
      <w:szCs w:val="20"/>
    </w:rPr>
  </w:style>
  <w:style w:type="character" w:customStyle="1" w:styleId="BodyTextChar">
    <w:name w:val="Body Text Char"/>
    <w:basedOn w:val="DefaultParagraphFont"/>
    <w:link w:val="BodyText"/>
    <w:rsid w:val="00830633"/>
    <w:rPr>
      <w:rFonts w:ascii="CG Omega" w:eastAsia="Times New Roman" w:hAnsi="CG Omega" w:cs="Times New Roman"/>
      <w:szCs w:val="20"/>
    </w:rPr>
  </w:style>
  <w:style w:type="paragraph" w:styleId="BodyText2">
    <w:name w:val="Body Text 2"/>
    <w:basedOn w:val="Normal"/>
    <w:link w:val="BodyText2Char"/>
    <w:rsid w:val="0083063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30633"/>
    <w:rPr>
      <w:rFonts w:ascii="Times New Roman" w:eastAsia="Times New Roman" w:hAnsi="Times New Roman" w:cs="Times New Roman"/>
      <w:sz w:val="24"/>
      <w:szCs w:val="24"/>
    </w:rPr>
  </w:style>
  <w:style w:type="paragraph" w:customStyle="1" w:styleId="Default">
    <w:name w:val="Default"/>
    <w:rsid w:val="00830633"/>
    <w:pPr>
      <w:autoSpaceDE w:val="0"/>
      <w:autoSpaceDN w:val="0"/>
      <w:adjustRightInd w:val="0"/>
      <w:spacing w:after="0" w:line="240" w:lineRule="auto"/>
    </w:pPr>
    <w:rPr>
      <w:rFonts w:ascii="Clan-News" w:hAnsi="Clan-News" w:cs="Clan-News"/>
      <w:color w:val="000000"/>
      <w:sz w:val="24"/>
      <w:szCs w:val="24"/>
    </w:rPr>
  </w:style>
  <w:style w:type="paragraph" w:styleId="NormalWeb">
    <w:name w:val="Normal (Web)"/>
    <w:basedOn w:val="Normal"/>
    <w:uiPriority w:val="99"/>
    <w:unhideWhenUsed/>
    <w:rsid w:val="007009C7"/>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bzude">
    <w:name w:val="wbzude"/>
    <w:basedOn w:val="DefaultParagraphFont"/>
    <w:rsid w:val="00832380"/>
  </w:style>
  <w:style w:type="paragraph" w:styleId="Revision">
    <w:name w:val="Revision"/>
    <w:hidden/>
    <w:uiPriority w:val="99"/>
    <w:semiHidden/>
    <w:rsid w:val="004A1924"/>
    <w:pPr>
      <w:spacing w:after="0" w:line="240" w:lineRule="auto"/>
    </w:pPr>
    <w:rPr>
      <w:rFonts w:ascii="Calibri" w:eastAsia="Calibri" w:hAnsi="Calibri" w:cs="Times New Roman"/>
    </w:rPr>
  </w:style>
  <w:style w:type="paragraph" w:customStyle="1" w:styleId="xmsonormal">
    <w:name w:val="x_msonormal"/>
    <w:basedOn w:val="Normal"/>
    <w:rsid w:val="00E41E19"/>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7496">
      <w:bodyDiv w:val="1"/>
      <w:marLeft w:val="0"/>
      <w:marRight w:val="0"/>
      <w:marTop w:val="0"/>
      <w:marBottom w:val="0"/>
      <w:divBdr>
        <w:top w:val="none" w:sz="0" w:space="0" w:color="auto"/>
        <w:left w:val="none" w:sz="0" w:space="0" w:color="auto"/>
        <w:bottom w:val="none" w:sz="0" w:space="0" w:color="auto"/>
        <w:right w:val="none" w:sz="0" w:space="0" w:color="auto"/>
      </w:divBdr>
    </w:div>
    <w:div w:id="38016896">
      <w:bodyDiv w:val="1"/>
      <w:marLeft w:val="0"/>
      <w:marRight w:val="0"/>
      <w:marTop w:val="0"/>
      <w:marBottom w:val="0"/>
      <w:divBdr>
        <w:top w:val="none" w:sz="0" w:space="0" w:color="auto"/>
        <w:left w:val="none" w:sz="0" w:space="0" w:color="auto"/>
        <w:bottom w:val="none" w:sz="0" w:space="0" w:color="auto"/>
        <w:right w:val="none" w:sz="0" w:space="0" w:color="auto"/>
      </w:divBdr>
    </w:div>
    <w:div w:id="465125075">
      <w:bodyDiv w:val="1"/>
      <w:marLeft w:val="0"/>
      <w:marRight w:val="0"/>
      <w:marTop w:val="0"/>
      <w:marBottom w:val="0"/>
      <w:divBdr>
        <w:top w:val="none" w:sz="0" w:space="0" w:color="auto"/>
        <w:left w:val="none" w:sz="0" w:space="0" w:color="auto"/>
        <w:bottom w:val="none" w:sz="0" w:space="0" w:color="auto"/>
        <w:right w:val="none" w:sz="0" w:space="0" w:color="auto"/>
      </w:divBdr>
    </w:div>
    <w:div w:id="1060982735">
      <w:bodyDiv w:val="1"/>
      <w:marLeft w:val="0"/>
      <w:marRight w:val="0"/>
      <w:marTop w:val="0"/>
      <w:marBottom w:val="0"/>
      <w:divBdr>
        <w:top w:val="none" w:sz="0" w:space="0" w:color="auto"/>
        <w:left w:val="none" w:sz="0" w:space="0" w:color="auto"/>
        <w:bottom w:val="none" w:sz="0" w:space="0" w:color="auto"/>
        <w:right w:val="none" w:sz="0" w:space="0" w:color="auto"/>
      </w:divBdr>
    </w:div>
    <w:div w:id="1151676045">
      <w:bodyDiv w:val="1"/>
      <w:marLeft w:val="0"/>
      <w:marRight w:val="0"/>
      <w:marTop w:val="0"/>
      <w:marBottom w:val="0"/>
      <w:divBdr>
        <w:top w:val="none" w:sz="0" w:space="0" w:color="auto"/>
        <w:left w:val="none" w:sz="0" w:space="0" w:color="auto"/>
        <w:bottom w:val="none" w:sz="0" w:space="0" w:color="auto"/>
        <w:right w:val="none" w:sz="0" w:space="0" w:color="auto"/>
      </w:divBdr>
    </w:div>
    <w:div w:id="1226181075">
      <w:bodyDiv w:val="1"/>
      <w:marLeft w:val="0"/>
      <w:marRight w:val="0"/>
      <w:marTop w:val="0"/>
      <w:marBottom w:val="0"/>
      <w:divBdr>
        <w:top w:val="none" w:sz="0" w:space="0" w:color="auto"/>
        <w:left w:val="none" w:sz="0" w:space="0" w:color="auto"/>
        <w:bottom w:val="none" w:sz="0" w:space="0" w:color="auto"/>
        <w:right w:val="none" w:sz="0" w:space="0" w:color="auto"/>
      </w:divBdr>
    </w:div>
    <w:div w:id="1341395985">
      <w:bodyDiv w:val="1"/>
      <w:marLeft w:val="0"/>
      <w:marRight w:val="0"/>
      <w:marTop w:val="0"/>
      <w:marBottom w:val="0"/>
      <w:divBdr>
        <w:top w:val="none" w:sz="0" w:space="0" w:color="auto"/>
        <w:left w:val="none" w:sz="0" w:space="0" w:color="auto"/>
        <w:bottom w:val="none" w:sz="0" w:space="0" w:color="auto"/>
        <w:right w:val="none" w:sz="0" w:space="0" w:color="auto"/>
      </w:divBdr>
    </w:div>
    <w:div w:id="1422145468">
      <w:bodyDiv w:val="1"/>
      <w:marLeft w:val="0"/>
      <w:marRight w:val="0"/>
      <w:marTop w:val="0"/>
      <w:marBottom w:val="0"/>
      <w:divBdr>
        <w:top w:val="none" w:sz="0" w:space="0" w:color="auto"/>
        <w:left w:val="none" w:sz="0" w:space="0" w:color="auto"/>
        <w:bottom w:val="none" w:sz="0" w:space="0" w:color="auto"/>
        <w:right w:val="none" w:sz="0" w:space="0" w:color="auto"/>
      </w:divBdr>
      <w:divsChild>
        <w:div w:id="97602024">
          <w:marLeft w:val="0"/>
          <w:marRight w:val="0"/>
          <w:marTop w:val="0"/>
          <w:marBottom w:val="0"/>
          <w:divBdr>
            <w:top w:val="none" w:sz="0" w:space="0" w:color="auto"/>
            <w:left w:val="none" w:sz="0" w:space="0" w:color="auto"/>
            <w:bottom w:val="none" w:sz="0" w:space="0" w:color="auto"/>
            <w:right w:val="none" w:sz="0" w:space="0" w:color="auto"/>
          </w:divBdr>
        </w:div>
      </w:divsChild>
    </w:div>
    <w:div w:id="1478523573">
      <w:bodyDiv w:val="1"/>
      <w:marLeft w:val="0"/>
      <w:marRight w:val="0"/>
      <w:marTop w:val="0"/>
      <w:marBottom w:val="0"/>
      <w:divBdr>
        <w:top w:val="none" w:sz="0" w:space="0" w:color="auto"/>
        <w:left w:val="none" w:sz="0" w:space="0" w:color="auto"/>
        <w:bottom w:val="none" w:sz="0" w:space="0" w:color="auto"/>
        <w:right w:val="none" w:sz="0" w:space="0" w:color="auto"/>
      </w:divBdr>
    </w:div>
    <w:div w:id="21123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ffb6a14-689f-42ef-a067-675c51ff5d7a">
      <UserInfo>
        <DisplayName>Loraine Higgins</DisplayName>
        <AccountId>42</AccountId>
        <AccountType/>
      </UserInfo>
      <UserInfo>
        <DisplayName>Alison Ritchie</DisplayName>
        <AccountId>17</AccountId>
        <AccountType/>
      </UserInfo>
      <UserInfo>
        <DisplayName>Irene Beautyman</DisplayName>
        <AccountId>18</AccountId>
        <AccountType/>
      </UserInfo>
      <UserInfo>
        <DisplayName>Leigh Rennie</DisplayName>
        <AccountId>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FAC630D54E9140B4AB806285961C20" ma:contentTypeVersion="13" ma:contentTypeDescription="Create a new document." ma:contentTypeScope="" ma:versionID="df9c8b2b80d597c78d71255ba07c3656">
  <xsd:schema xmlns:xsd="http://www.w3.org/2001/XMLSchema" xmlns:xs="http://www.w3.org/2001/XMLSchema" xmlns:p="http://schemas.microsoft.com/office/2006/metadata/properties" xmlns:ns3="0ffb6a14-689f-42ef-a067-675c51ff5d7a" xmlns:ns4="a011b53f-306d-4901-9018-6d427f6237fb" targetNamespace="http://schemas.microsoft.com/office/2006/metadata/properties" ma:root="true" ma:fieldsID="c40f71ffc6166ccb3cbc4c4db523ca98" ns3:_="" ns4:_="">
    <xsd:import namespace="0ffb6a14-689f-42ef-a067-675c51ff5d7a"/>
    <xsd:import namespace="a011b53f-306d-4901-9018-6d427f6237f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b6a14-689f-42ef-a067-675c51ff5d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11b53f-306d-4901-9018-6d427f6237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25997-22C0-4036-8043-EF04CC050CF8}">
  <ds:schemaRefs>
    <ds:schemaRef ds:uri="http://purl.org/dc/elements/1.1/"/>
    <ds:schemaRef ds:uri="http://purl.org/dc/dcmitype/"/>
    <ds:schemaRef ds:uri="http://schemas.microsoft.com/office/infopath/2007/PartnerControls"/>
    <ds:schemaRef ds:uri="http://schemas.microsoft.com/office/2006/documentManagement/types"/>
    <ds:schemaRef ds:uri="http://schemas.microsoft.com/office/2006/metadata/properties"/>
    <ds:schemaRef ds:uri="0ffb6a14-689f-42ef-a067-675c51ff5d7a"/>
    <ds:schemaRef ds:uri="http://schemas.openxmlformats.org/package/2006/metadata/core-properties"/>
    <ds:schemaRef ds:uri="a011b53f-306d-4901-9018-6d427f6237fb"/>
    <ds:schemaRef ds:uri="http://www.w3.org/XML/1998/namespace"/>
    <ds:schemaRef ds:uri="http://purl.org/dc/terms/"/>
  </ds:schemaRefs>
</ds:datastoreItem>
</file>

<file path=customXml/itemProps2.xml><?xml version="1.0" encoding="utf-8"?>
<ds:datastoreItem xmlns:ds="http://schemas.openxmlformats.org/officeDocument/2006/customXml" ds:itemID="{2213EF14-3309-4E57-A24C-AD31E61C54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b6a14-689f-42ef-a067-675c51ff5d7a"/>
    <ds:schemaRef ds:uri="a011b53f-306d-4901-9018-6d427f623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2761B1-3B45-4DA4-BCDD-A23F033BBED2}">
  <ds:schemaRefs>
    <ds:schemaRef ds:uri="http://schemas.microsoft.com/sharepoint/v3/contenttype/forms"/>
  </ds:schemaRefs>
</ds:datastoreItem>
</file>

<file path=customXml/itemProps4.xml><?xml version="1.0" encoding="utf-8"?>
<ds:datastoreItem xmlns:ds="http://schemas.openxmlformats.org/officeDocument/2006/customXml" ds:itemID="{6AE56027-9562-4787-B3D9-F4AE06B0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1854</Words>
  <Characters>9570</Characters>
  <Application>Microsoft Office Word</Application>
  <DocSecurity>0</DocSecurity>
  <Lines>503</Lines>
  <Paragraphs>393</Paragraphs>
  <ScaleCrop>false</ScaleCrop>
  <HeadingPairs>
    <vt:vector size="2" baseType="variant">
      <vt:variant>
        <vt:lpstr>Title</vt:lpstr>
      </vt:variant>
      <vt:variant>
        <vt:i4>1</vt:i4>
      </vt:variant>
    </vt:vector>
  </HeadingPairs>
  <TitlesOfParts>
    <vt:vector size="1" baseType="lpstr">
      <vt:lpstr/>
    </vt:vector>
  </TitlesOfParts>
  <Company>NHS 24</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McLean</dc:creator>
  <cp:keywords/>
  <cp:lastModifiedBy>Mairs, Angela</cp:lastModifiedBy>
  <cp:revision>2</cp:revision>
  <dcterms:created xsi:type="dcterms:W3CDTF">2020-11-04T11:55:00Z</dcterms:created>
  <dcterms:modified xsi:type="dcterms:W3CDTF">2020-11-04T11:55:00Z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0x01010081FAC630D54E9140B4AB806285961C20</vt:lpwstr>
  </property>
  <property fmtid="{D5CDD505-2E9C-101B-9397-08002B2CF9AE}" pid="3" name="_NewReviewCycle">
    <vt:lpwstr/>
  </property>
</Properties>
</file>